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59" w:rsidRDefault="006C3BFB" w:rsidP="00AD40BF">
      <w:pPr>
        <w:pageBreakBefore/>
        <w:pBdr>
          <w:top w:val="nil"/>
          <w:left w:val="nil"/>
          <w:bottom w:val="nil"/>
          <w:right w:val="nil"/>
          <w:between w:val="nil"/>
          <w:bar w:val="nil"/>
        </w:pBdr>
        <w:rPr>
          <w:bdr w:val="nil"/>
        </w:rPr>
        <w:sectPr w:rsidR="007B4A59" w:rsidSect="0019046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67" w:footer="851" w:gutter="0"/>
          <w:pgBorders>
            <w:top w:val="nil"/>
            <w:left w:val="nil"/>
            <w:bottom w:val="nil"/>
            <w:right w:val="nil"/>
          </w:pgBorders>
          <w:pgNumType w:start="1"/>
          <w:cols w:space="708"/>
          <w:docGrid w:linePitch="360"/>
        </w:sectPr>
      </w:pPr>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77740C" w:rsidRDefault="0077740C"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77740C" w:rsidRPr="007B54A6" w:rsidRDefault="0077740C"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rsidR="0077740C" w:rsidRPr="00565ACD" w:rsidRDefault="0077740C"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77740C" w:rsidRDefault="0077740C"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77740C" w:rsidRPr="00565ACD" w:rsidRDefault="0077740C"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Exercício 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77740C" w:rsidRDefault="0077740C"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77740C" w:rsidRPr="007B54A6" w:rsidRDefault="0077740C"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w:t>
                      </w:r>
                      <w:proofErr w:type="gramStart"/>
                      <w:r w:rsidRPr="007B54A6">
                        <w:rPr>
                          <w:rFonts w:ascii="Arial-BoldMT" w:hAnsi="Arial-BoldMT" w:cs="Arial-BoldMT"/>
                          <w:b/>
                          <w:bCs/>
                          <w:color w:val="0054A1"/>
                          <w:sz w:val="48"/>
                          <w:szCs w:val="48"/>
                          <w:bdr w:val="nil"/>
                        </w:rPr>
                        <w:t>em</w:t>
                      </w:r>
                      <w:proofErr w:type="gramEnd"/>
                      <w:r w:rsidRPr="007B54A6">
                        <w:rPr>
                          <w:rFonts w:ascii="Arial-BoldMT" w:hAnsi="Arial-BoldMT" w:cs="Arial-BoldMT"/>
                          <w:b/>
                          <w:bCs/>
                          <w:color w:val="0054A1"/>
                          <w:sz w:val="48"/>
                          <w:szCs w:val="48"/>
                          <w:bdr w:val="nil"/>
                        </w:rPr>
                        <w:t xml:space="preserve"> liquidação)</w:t>
                      </w:r>
                    </w:p>
                    <w:p w:rsidR="0077740C" w:rsidRPr="00565ACD" w:rsidRDefault="0077740C"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77740C" w:rsidRDefault="0077740C"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77740C" w:rsidRPr="00565ACD" w:rsidRDefault="0077740C"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Exercício 2019</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eastAsia="Arial" w:cs="Arial"/>
          <w:kern w:val="20"/>
        </w:rPr>
        <w:tag w:val="type=ReportObject;reportobjectid=149727;"/>
        <w:id w:val="-888797260"/>
        <w:placeholder>
          <w:docPart w:val="D2792B9843084E5B8F7B3DFCE7D5A7A7"/>
        </w:placeholder>
        <w15:appearance w15:val="hidden"/>
      </w:sdtPr>
      <w:sdtEndPr/>
      <w:sdtContent>
        <w:p w:rsidR="00067C53" w:rsidRPr="00E36B53" w:rsidRDefault="00067C53" w:rsidP="00882272">
          <w:pPr>
            <w:rPr>
              <w:bdr w:val="nil"/>
            </w:rPr>
          </w:pPr>
          <w:r w:rsidRPr="00E36B53">
            <w:rPr>
              <w:bdr w:val="nil"/>
            </w:rPr>
            <w:t>Apresentamos o Relatório da Administração e as Demonstrações Contábeis da BBTUR Viagens e Turismo LTDA - Em liquidação (BB Turismo ou Empresa), relativos ao exercício de 2019.</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 xml:space="preserve">A BB Turismo é uma sociedade limitada de capital fechado, subsidiária integral do Banco do Brasil S/A, com Sede e foro em Brasília.  A Empresa tem por objeto social a exploração de atividades peculiares às agências de viagens e turismo, operadora de serviços turísticos; organização e prestação de serviços aos eventos de todos os gêneros; bem como o fornecimento de soluções de marketing promocional, vinculadas aos eventos ou isoladamente; programas de incentivo para viagens; comercialização de espaço publicitário; promoção, produção, divulgação, publicidade e comunicação visual; produção de filmes para publicidade, edição de cadastros, listas e de outros produtos gráficos; promoção de vendas; e assessoramento empresarial por meio de programas customizáveis de planejamento e organização de atividades associadas à execução de viagens executivas. </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Em 10.06.2019, os Sócios decidiram pela liquidação extrajudicial da BB Turismo, momento em que foi nomeado o liquidante e solicitada a este a apresentação de Plano de Trabalho contendo cronograma de atividades da liquidação, prazo de execução e a previsão de recursos financeiros e orçamentários para a realização das atividades consideradas necessárias para o processo de liquidação, além das demais atividades legalmente previstas.</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Dessa forma, iniciado o processo de liquidação, todos os novos negócios, por estabelecimento legal, foram vedados. Portanto, resta prejudicada a informação de descrição dos negócios, produtos e serviços comercializados. Ademais, não são mais realizadas diligências para fins de avaliação de novos produtos e serviços, investimentos, dados de mercado, pesquisa e desenvolvimento, bem como as perspectivas e planos para o exercício em curso e os futuros.</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Além disso, o objeto social da empresa não é mais perseguido. Todas as atividades são atualmente direcionadas a ultimar os negócios da sociedade, cumprindo toda obrigação preexistente, exercendo os atos necessários à conclusão de atividades, assim como de realizar o ativo, pagar o passivo e partilhar o remanescente entre os sócios, motivo pelo qual é inócuo o comentário acerca da conjuntura econômica geral.</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As reformulações administrativas são inerentes e indissociáveis do processo de liquidação extrajudicial, quando a empresa passou de uma estrutura baseada no atingimento de metas comerciais e operacionais mercantilistas para a míngua e encerramento de operações e processos.</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Em relação ao desempenho da sociedade em 2019, apurou-se a seguinte situação:</w:t>
          </w:r>
        </w:p>
        <w:p w:rsidR="00067C53" w:rsidRDefault="00067C53" w:rsidP="00067C53">
          <w:pPr>
            <w:keepNext/>
            <w:keepLines/>
            <w:jc w:val="left"/>
            <w:rPr>
              <w:rFonts w:eastAsia="Arial" w:cs="Arial"/>
              <w:b/>
              <w:szCs w:val="24"/>
              <w:bdr w:val="none" w:sz="0" w:space="0" w:color="auto" w:frame="1"/>
            </w:rPr>
          </w:pPr>
        </w:p>
        <w:tbl>
          <w:tblPr>
            <w:tblStyle w:val="Tabelacomgrade"/>
            <w:tblW w:w="1070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631"/>
            <w:gridCol w:w="916"/>
            <w:gridCol w:w="4108"/>
            <w:gridCol w:w="717"/>
            <w:gridCol w:w="160"/>
            <w:gridCol w:w="174"/>
          </w:tblGrid>
          <w:tr w:rsidR="00067C53" w:rsidTr="00882272">
            <w:tc>
              <w:tcPr>
                <w:tcW w:w="4638" w:type="dxa"/>
                <w:hideMark/>
              </w:tcPr>
              <w:p w:rsidR="00067C53" w:rsidRDefault="00067C53" w:rsidP="00882272">
                <w:pPr>
                  <w:jc w:val="center"/>
                  <w:rPr>
                    <w:rFonts w:cs="Arial"/>
                    <w:sz w:val="24"/>
                    <w:szCs w:val="24"/>
                  </w:rPr>
                </w:pPr>
                <w:r>
                  <w:rPr>
                    <w:noProof/>
                  </w:rPr>
                  <w:drawing>
                    <wp:inline distT="0" distB="0" distL="0" distR="0" wp14:anchorId="641BC296" wp14:editId="1804EE2E">
                      <wp:extent cx="2787015" cy="1800225"/>
                      <wp:effectExtent l="0" t="0" r="0" b="0"/>
                      <wp:docPr id="723707293" name="Gráfico 723707293">
                        <a:extLst xmlns:a="http://schemas.openxmlformats.org/drawingml/2006/main">
                          <a:ext uri="{FF2B5EF4-FFF2-40B4-BE49-F238E27FC236}">
                            <a16:creationId xmlns:a16="http://schemas.microsoft.com/office/drawing/2014/main" id="{00000000-0008-0000-01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7C53" w:rsidRDefault="00067C53" w:rsidP="00882272">
                <w:pPr>
                  <w:rPr>
                    <w:rFonts w:cs="Arial"/>
                    <w:sz w:val="24"/>
                    <w:szCs w:val="24"/>
                  </w:rPr>
                </w:pPr>
                <w:r>
                  <w:rPr>
                    <w:rFonts w:cs="Arial"/>
                    <w:sz w:val="16"/>
                    <w:szCs w:val="24"/>
                  </w:rPr>
                  <w:t xml:space="preserve">Em conformidade com orientação da contadoria BB, Auditoria Externa e solicitação de liquidação do Controlador, realizou-se as provisões das despesas relevantes previstas para o processo de liquidação. </w:t>
                </w:r>
              </w:p>
            </w:tc>
            <w:tc>
              <w:tcPr>
                <w:tcW w:w="5030" w:type="dxa"/>
                <w:gridSpan w:val="2"/>
                <w:hideMark/>
              </w:tcPr>
              <w:p w:rsidR="00067C53" w:rsidRDefault="00067C53" w:rsidP="00882272">
                <w:pPr>
                  <w:rPr>
                    <w:rFonts w:cs="Arial"/>
                    <w:sz w:val="24"/>
                    <w:szCs w:val="24"/>
                  </w:rPr>
                </w:pPr>
                <w:r>
                  <w:rPr>
                    <w:noProof/>
                  </w:rPr>
                  <w:drawing>
                    <wp:inline distT="0" distB="0" distL="0" distR="0" wp14:anchorId="10320D97" wp14:editId="6B401A24">
                      <wp:extent cx="3101644" cy="1865630"/>
                      <wp:effectExtent l="0" t="0" r="3810" b="1270"/>
                      <wp:docPr id="723707294" name="Gráfico 723707294">
                        <a:extLst xmlns:a="http://schemas.openxmlformats.org/drawingml/2006/main">
                          <a:ext uri="{FF2B5EF4-FFF2-40B4-BE49-F238E27FC236}">
                            <a16:creationId xmlns:a16="http://schemas.microsoft.com/office/drawing/2014/main" id="{00000000-0008-0000-01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cs="Arial"/>
                    <w:sz w:val="16"/>
                    <w:szCs w:val="24"/>
                  </w:rPr>
                  <w:t xml:space="preserve"> Em julho de 2019 as reversões de provisão passaram a amortizar as despesas correntes do exercício. E devido a rentabilidade de aplicações financeiras e demais atualizações, a empresa passa apresentar resultados positivos para o segundo semestre de 2019.</w:t>
                </w:r>
              </w:p>
            </w:tc>
            <w:tc>
              <w:tcPr>
                <w:tcW w:w="1038" w:type="dxa"/>
                <w:gridSpan w:val="3"/>
              </w:tcPr>
              <w:p w:rsidR="00067C53" w:rsidRDefault="00067C53" w:rsidP="00882272">
                <w:pPr>
                  <w:rPr>
                    <w:rFonts w:cs="Arial"/>
                    <w:sz w:val="24"/>
                    <w:szCs w:val="24"/>
                  </w:rPr>
                </w:pPr>
              </w:p>
              <w:p w:rsidR="00067C53" w:rsidRDefault="00067C53" w:rsidP="00882272">
                <w:pPr>
                  <w:rPr>
                    <w:rFonts w:cs="Arial"/>
                    <w:sz w:val="24"/>
                    <w:szCs w:val="24"/>
                  </w:rPr>
                </w:pPr>
                <w:r>
                  <w:rPr>
                    <w:rFonts w:cs="Arial"/>
                    <w:sz w:val="16"/>
                    <w:szCs w:val="24"/>
                  </w:rPr>
                  <w:t>.</w:t>
                </w:r>
              </w:p>
            </w:tc>
          </w:tr>
          <w:tr w:rsidR="00067C53" w:rsidRPr="00534254" w:rsidTr="00882272">
            <w:trPr>
              <w:gridAfter w:val="1"/>
              <w:wAfter w:w="174" w:type="dxa"/>
              <w:trHeight w:val="2758"/>
            </w:trPr>
            <w:tc>
              <w:tcPr>
                <w:tcW w:w="5555" w:type="dxa"/>
                <w:gridSpan w:val="2"/>
                <w:vMerge w:val="restart"/>
              </w:tcPr>
              <w:p w:rsidR="00067C53" w:rsidRPr="00534254" w:rsidRDefault="00067C53" w:rsidP="00882272">
                <w:pPr>
                  <w:tabs>
                    <w:tab w:val="left" w:pos="0"/>
                  </w:tabs>
                  <w:rPr>
                    <w:rFonts w:cs="Arial"/>
                    <w:sz w:val="24"/>
                    <w:szCs w:val="24"/>
                  </w:rPr>
                </w:pPr>
                <w:r>
                  <w:rPr>
                    <w:noProof/>
                  </w:rPr>
                  <w:lastRenderedPageBreak/>
                  <w:drawing>
                    <wp:inline distT="0" distB="0" distL="0" distR="0" wp14:anchorId="1537D170" wp14:editId="196A80FE">
                      <wp:extent cx="3038475" cy="1990725"/>
                      <wp:effectExtent l="0" t="0" r="0" b="0"/>
                      <wp:docPr id="723707295" name="Gráfico 723707295">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7C53" w:rsidRPr="00534254" w:rsidRDefault="00067C53" w:rsidP="00882272">
                <w:pPr>
                  <w:ind w:right="767"/>
                  <w:rPr>
                    <w:rFonts w:cs="Arial"/>
                    <w:sz w:val="24"/>
                    <w:szCs w:val="24"/>
                  </w:rPr>
                </w:pPr>
                <w:r w:rsidRPr="00534254">
                  <w:rPr>
                    <w:rFonts w:cs="Arial"/>
                    <w:sz w:val="16"/>
                    <w:szCs w:val="24"/>
                  </w:rPr>
                  <w:t>Entre janeiro e junho a empresa possuía um alto custo de despesas administrativas em função das unidades de São e Paulo e Rio de Janeiro.</w:t>
                </w:r>
              </w:p>
            </w:tc>
            <w:tc>
              <w:tcPr>
                <w:tcW w:w="4831" w:type="dxa"/>
                <w:gridSpan w:val="2"/>
              </w:tcPr>
              <w:p w:rsidR="00067C53" w:rsidRPr="00534254" w:rsidRDefault="00067C53" w:rsidP="00882272">
                <w:pPr>
                  <w:ind w:left="-477"/>
                  <w:rPr>
                    <w:rFonts w:cs="Arial"/>
                    <w:sz w:val="24"/>
                    <w:szCs w:val="24"/>
                  </w:rPr>
                </w:pPr>
                <w:r w:rsidRPr="00534254">
                  <w:rPr>
                    <w:rFonts w:cs="Arial"/>
                    <w:sz w:val="24"/>
                    <w:szCs w:val="24"/>
                  </w:rPr>
                  <w:t xml:space="preserve"> </w:t>
                </w:r>
                <w:r w:rsidRPr="00534254">
                  <w:rPr>
                    <w:noProof/>
                  </w:rPr>
                  <w:drawing>
                    <wp:inline distT="0" distB="0" distL="0" distR="0" wp14:anchorId="25E358CE" wp14:editId="1DD2AA15">
                      <wp:extent cx="2867025" cy="1924050"/>
                      <wp:effectExtent l="0" t="0" r="0" b="0"/>
                      <wp:docPr id="2076190080" name="Gráfico 2076190080">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146" w:type="dxa"/>
              </w:tcPr>
              <w:p w:rsidR="00067C53" w:rsidRPr="00534254" w:rsidRDefault="00067C53" w:rsidP="00882272">
                <w:pPr>
                  <w:rPr>
                    <w:rFonts w:cs="Arial"/>
                    <w:sz w:val="24"/>
                    <w:szCs w:val="24"/>
                  </w:rPr>
                </w:pPr>
              </w:p>
            </w:tc>
          </w:tr>
          <w:tr w:rsidR="00067C53" w:rsidRPr="009928CF" w:rsidTr="00882272">
            <w:tblPrEx>
              <w:tblCellMar>
                <w:left w:w="108" w:type="dxa"/>
                <w:right w:w="108" w:type="dxa"/>
              </w:tblCellMar>
            </w:tblPrEx>
            <w:trPr>
              <w:gridAfter w:val="1"/>
              <w:wAfter w:w="172" w:type="dxa"/>
              <w:trHeight w:val="574"/>
            </w:trPr>
            <w:tc>
              <w:tcPr>
                <w:tcW w:w="5555" w:type="dxa"/>
                <w:gridSpan w:val="2"/>
                <w:vMerge/>
              </w:tcPr>
              <w:p w:rsidR="00067C53" w:rsidRPr="009928CF" w:rsidRDefault="00067C53" w:rsidP="00882272">
                <w:pPr>
                  <w:jc w:val="center"/>
                  <w:rPr>
                    <w:rFonts w:cs="Arial"/>
                    <w:sz w:val="24"/>
                    <w:szCs w:val="24"/>
                  </w:rPr>
                </w:pPr>
              </w:p>
            </w:tc>
            <w:tc>
              <w:tcPr>
                <w:tcW w:w="4979" w:type="dxa"/>
                <w:gridSpan w:val="3"/>
              </w:tcPr>
              <w:p w:rsidR="00067C53" w:rsidRPr="009928CF" w:rsidRDefault="00067C53" w:rsidP="00882272">
                <w:pPr>
                  <w:ind w:left="-96" w:right="756"/>
                  <w:rPr>
                    <w:rFonts w:cs="Arial"/>
                    <w:sz w:val="24"/>
                    <w:szCs w:val="24"/>
                  </w:rPr>
                </w:pPr>
                <w:r>
                  <w:rPr>
                    <w:rFonts w:cs="Arial"/>
                    <w:sz w:val="16"/>
                    <w:szCs w:val="24"/>
                  </w:rPr>
                  <w:t>Após o fechamento das unidades e encerramento de contratos necessários para a continuidade do negócio, a empresa apresentou redução das despesas administrativas, porem a partir de out houve um aumento significativo reflexo do pagamento de acordos judiciais.</w:t>
                </w:r>
              </w:p>
            </w:tc>
          </w:tr>
        </w:tbl>
        <w:p w:rsidR="00067C53" w:rsidRPr="009928CF" w:rsidRDefault="00067C53" w:rsidP="00067C53">
          <w:pPr>
            <w:rPr>
              <w:rFonts w:cs="Arial"/>
              <w:sz w:val="24"/>
              <w:szCs w:val="24"/>
            </w:rPr>
          </w:pP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3472"/>
            <w:gridCol w:w="3457"/>
            <w:gridCol w:w="3561"/>
          </w:tblGrid>
          <w:tr w:rsidR="00067C53" w:rsidRPr="009928CF" w:rsidTr="00882272">
            <w:tc>
              <w:tcPr>
                <w:tcW w:w="3472" w:type="dxa"/>
              </w:tcPr>
              <w:p w:rsidR="00067C53" w:rsidRPr="009928CF" w:rsidRDefault="00067C53" w:rsidP="00882272">
                <w:pPr>
                  <w:ind w:right="383"/>
                  <w:jc w:val="center"/>
                  <w:rPr>
                    <w:rFonts w:cs="Arial"/>
                    <w:sz w:val="24"/>
                    <w:szCs w:val="24"/>
                  </w:rPr>
                </w:pPr>
                <w:r>
                  <w:rPr>
                    <w:noProof/>
                  </w:rPr>
                  <w:drawing>
                    <wp:inline distT="0" distB="0" distL="0" distR="0" wp14:anchorId="35D3B9E7" wp14:editId="168F9755">
                      <wp:extent cx="2019300" cy="1914525"/>
                      <wp:effectExtent l="0" t="0" r="0" b="0"/>
                      <wp:docPr id="2076190081" name="Gráfico 2076190081">
                        <a:extLst xmlns:a="http://schemas.openxmlformats.org/drawingml/2006/main">
                          <a:ext uri="{FF2B5EF4-FFF2-40B4-BE49-F238E27FC236}">
                            <a16:creationId xmlns:a16="http://schemas.microsoft.com/office/drawing/2014/main" id="{D150AD38-DF3C-4C0C-89FD-3137A638C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7C53" w:rsidRPr="009928CF" w:rsidRDefault="00067C53" w:rsidP="00882272">
                <w:pPr>
                  <w:ind w:right="383"/>
                  <w:rPr>
                    <w:rFonts w:cs="Arial"/>
                    <w:sz w:val="24"/>
                    <w:szCs w:val="24"/>
                  </w:rPr>
                </w:pPr>
                <w:r>
                  <w:rPr>
                    <w:rFonts w:cs="Arial"/>
                    <w:sz w:val="16"/>
                    <w:szCs w:val="24"/>
                  </w:rPr>
                  <w:t xml:space="preserve">No primeiro Semestre de 2019 houve pagamento de 13° salário e um alto volume de rescisões trabalhistas que gerou um aumento de despesas, nos meses de abril a julho de 2019. </w:t>
                </w:r>
              </w:p>
            </w:tc>
            <w:tc>
              <w:tcPr>
                <w:tcW w:w="3457" w:type="dxa"/>
              </w:tcPr>
              <w:p w:rsidR="00067C53" w:rsidRPr="009928CF" w:rsidRDefault="00067C53" w:rsidP="00882272">
                <w:pPr>
                  <w:ind w:left="-108"/>
                  <w:rPr>
                    <w:rFonts w:cs="Arial"/>
                    <w:sz w:val="24"/>
                    <w:szCs w:val="24"/>
                  </w:rPr>
                </w:pPr>
                <w:r>
                  <w:rPr>
                    <w:noProof/>
                  </w:rPr>
                  <w:drawing>
                    <wp:inline distT="0" distB="0" distL="0" distR="0" wp14:anchorId="1DAD4523" wp14:editId="1B421E78">
                      <wp:extent cx="1800225" cy="1905000"/>
                      <wp:effectExtent l="0" t="0" r="0" b="0"/>
                      <wp:docPr id="2076190082" name="Gráfico 2076190082">
                        <a:extLst xmlns:a="http://schemas.openxmlformats.org/drawingml/2006/main">
                          <a:ext uri="{FF2B5EF4-FFF2-40B4-BE49-F238E27FC236}">
                            <a16:creationId xmlns:a16="http://schemas.microsoft.com/office/drawing/2014/main" id="{D150AD38-DF3C-4C0C-89FD-3137A638C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7C53" w:rsidRPr="009928CF" w:rsidRDefault="00067C53" w:rsidP="00882272">
                <w:pPr>
                  <w:tabs>
                    <w:tab w:val="left" w:pos="2586"/>
                  </w:tabs>
                  <w:ind w:right="588"/>
                  <w:rPr>
                    <w:rFonts w:cs="Arial"/>
                    <w:sz w:val="24"/>
                    <w:szCs w:val="24"/>
                  </w:rPr>
                </w:pPr>
                <w:r>
                  <w:rPr>
                    <w:rFonts w:cs="Arial"/>
                    <w:sz w:val="16"/>
                    <w:szCs w:val="24"/>
                  </w:rPr>
                  <w:t>Iniciado o processo de liquidação, reduziu-se as despesas trabalhistas e a quantidade de funcionários, conforme quadro ao lado.</w:t>
                </w:r>
              </w:p>
            </w:tc>
            <w:tc>
              <w:tcPr>
                <w:tcW w:w="3561" w:type="dxa"/>
              </w:tcPr>
              <w:p w:rsidR="00067C53" w:rsidRPr="009928CF" w:rsidRDefault="00067C53" w:rsidP="00882272">
                <w:pPr>
                  <w:ind w:left="-723"/>
                  <w:rPr>
                    <w:rFonts w:cs="Arial"/>
                    <w:sz w:val="24"/>
                    <w:szCs w:val="24"/>
                  </w:rPr>
                </w:pPr>
                <w:r>
                  <w:rPr>
                    <w:noProof/>
                  </w:rPr>
                  <w:drawing>
                    <wp:inline distT="0" distB="0" distL="0" distR="0" wp14:anchorId="52979166" wp14:editId="1BB1CB8D">
                      <wp:extent cx="2495550" cy="1981200"/>
                      <wp:effectExtent l="0" t="0" r="0" b="0"/>
                      <wp:docPr id="2076190084" name="Gráfico 207619008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56266">
                  <w:rPr>
                    <w:rFonts w:cs="Arial"/>
                    <w:noProof/>
                    <w:sz w:val="24"/>
                    <w:szCs w:val="24"/>
                  </w:rPr>
                  <mc:AlternateContent>
                    <mc:Choice Requires="wps">
                      <w:drawing>
                        <wp:anchor distT="45720" distB="45720" distL="114300" distR="114300" simplePos="0" relativeHeight="251665408" behindDoc="0" locked="0" layoutInCell="1" allowOverlap="1" wp14:anchorId="0EDA9D5E" wp14:editId="73D3DB03">
                          <wp:simplePos x="0" y="0"/>
                          <wp:positionH relativeFrom="column">
                            <wp:posOffset>-263525</wp:posOffset>
                          </wp:positionH>
                          <wp:positionV relativeFrom="paragraph">
                            <wp:posOffset>1973580</wp:posOffset>
                          </wp:positionV>
                          <wp:extent cx="2171700" cy="457200"/>
                          <wp:effectExtent l="0" t="0" r="0" b="0"/>
                          <wp:wrapNone/>
                          <wp:docPr id="7237072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noFill/>
                                    <a:miter lim="800000"/>
                                    <a:headEnd/>
                                    <a:tailEnd/>
                                  </a:ln>
                                </wps:spPr>
                                <wps:txbx>
                                  <w:txbxContent>
                                    <w:p w:rsidR="0077740C" w:rsidRDefault="0077740C" w:rsidP="00067C53">
                                      <w:pPr>
                                        <w:ind w:right="143"/>
                                      </w:pPr>
                                      <w:r>
                                        <w:rPr>
                                          <w:rFonts w:cs="Arial"/>
                                          <w:sz w:val="16"/>
                                          <w:szCs w:val="24"/>
                                        </w:rPr>
                                        <w:t>Inclui funcionários ativos, afastados e por prazo determinado.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A9D5E" id="Caixa de Texto 2" o:spid="_x0000_s1027" type="#_x0000_t202" style="position:absolute;left:0;text-align:left;margin-left:-20.75pt;margin-top:155.4pt;width:171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" stroked="f">
                          <v:textbox>
                            <w:txbxContent>
                              <w:p w:rsidR="0077740C" w:rsidRDefault="0077740C" w:rsidP="00067C53">
                                <w:pPr>
                                  <w:ind w:right="143"/>
                                </w:pPr>
                                <w:r>
                                  <w:rPr>
                                    <w:rFonts w:cs="Arial"/>
                                    <w:sz w:val="16"/>
                                    <w:szCs w:val="24"/>
                                  </w:rPr>
                                  <w:t>Inclui funcionários ativos, afastados e por prazo determinado.</w:t>
                                </w:r>
                              </w:p>
                            </w:txbxContent>
                          </v:textbox>
                        </v:shape>
                      </w:pict>
                    </mc:Fallback>
                  </mc:AlternateContent>
                </w:r>
              </w:p>
            </w:tc>
          </w:tr>
        </w:tbl>
        <w:p w:rsidR="00067C53" w:rsidRPr="00E36B53" w:rsidRDefault="00067C53" w:rsidP="00067C53">
          <w:pPr>
            <w:pStyle w:val="01-Textonormal"/>
            <w:pBdr>
              <w:top w:val="nil"/>
              <w:left w:val="nil"/>
              <w:bottom w:val="nil"/>
              <w:right w:val="nil"/>
              <w:between w:val="nil"/>
              <w:bar w:val="nil"/>
            </w:pBdr>
            <w:rPr>
              <w:bdr w:val="nil"/>
            </w:rPr>
          </w:pPr>
          <w:r w:rsidRPr="00E36B53">
            <w:rPr>
              <w:bdr w:val="nil"/>
            </w:rPr>
            <w:t>A BB Turismo encerrou o ano de 2019 com prejuízo de R$ 33.412.814,55 e Patrimônio Líquido de R$ 15.709.609,01.</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O resultado contábil foi impactado pelas implementações das ações e despesas previstas para o processo de liquidação, conforme Plano de Trabalho formalizado.</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Em 2020 haverá continuidade do processo de liquidação e implementação das ações necessárias à manutenção do fluxo de encerramento da empresa, seguindo o cronograma disposto no referido Plano de Trabalho.</w:t>
          </w:r>
        </w:p>
        <w:p w:rsidR="00067C53" w:rsidRPr="00E36B53" w:rsidRDefault="00067C53" w:rsidP="00067C53">
          <w:pPr>
            <w:pStyle w:val="01-Textonormal"/>
            <w:pBdr>
              <w:top w:val="nil"/>
              <w:left w:val="nil"/>
              <w:bottom w:val="nil"/>
              <w:right w:val="nil"/>
              <w:between w:val="nil"/>
              <w:bar w:val="nil"/>
            </w:pBdr>
            <w:rPr>
              <w:bdr w:val="nil"/>
            </w:rPr>
          </w:pPr>
          <w:r w:rsidRPr="00E36B53">
            <w:rPr>
              <w:bdr w:val="nil"/>
            </w:rPr>
            <w:t>O Liquidante, demostra assim, os destaques da realidade econômica da empresa e estatísticas gerais, com perspectivas para o bom andamento do processo de liquidação durante o ano de 2020.</w:t>
          </w:r>
        </w:p>
        <w:p w:rsidR="00882272" w:rsidRDefault="00067C53" w:rsidP="00882272">
          <w:pPr>
            <w:pStyle w:val="01-Textonormal"/>
            <w:pBdr>
              <w:top w:val="nil"/>
              <w:left w:val="nil"/>
              <w:bottom w:val="nil"/>
              <w:right w:val="nil"/>
              <w:between w:val="nil"/>
              <w:bar w:val="nil"/>
            </w:pBdr>
            <w:rPr>
              <w:rFonts w:eastAsia="Arial"/>
            </w:rPr>
          </w:pPr>
          <w:r w:rsidRPr="00E36B53">
            <w:rPr>
              <w:bdr w:val="nil"/>
            </w:rPr>
            <w:t>O Liquidante aproveita a oportunidade para expressar seu agradecimento a todos os envolvidos pelas contribuições que permitiram avanços no processo de liquid</w:t>
          </w:r>
          <w:r w:rsidR="00882272">
            <w:rPr>
              <w:bdr w:val="nil"/>
            </w:rPr>
            <w:t>ação ao longo deste ano de 2019.</w:t>
          </w:r>
          <w:r w:rsidR="00882272">
            <w:rPr>
              <w:rFonts w:eastAsia="Arial"/>
            </w:rPr>
            <w:t xml:space="preserve"> </w:t>
          </w:r>
        </w:p>
        <w:p w:rsidR="00067C53" w:rsidRPr="00882272" w:rsidRDefault="002C31A8" w:rsidP="00882272">
          <w:pPr>
            <w:pStyle w:val="01-Textonormal"/>
            <w:pBdr>
              <w:top w:val="nil"/>
              <w:left w:val="nil"/>
              <w:bottom w:val="nil"/>
              <w:right w:val="nil"/>
              <w:between w:val="nil"/>
              <w:bar w:val="nil"/>
            </w:pBdr>
            <w:rPr>
              <w:bdr w:val="nil"/>
            </w:rPr>
          </w:pPr>
        </w:p>
      </w:sdtContent>
    </w:sdt>
    <w:p w:rsidR="00882272" w:rsidRDefault="00882272">
      <w:pPr>
        <w:pageBreakBefore/>
        <w:spacing w:before="0"/>
        <w:jc w:val="left"/>
        <w:sectPr w:rsidR="00882272" w:rsidSect="00882272">
          <w:headerReference w:type="even" r:id="rId23"/>
          <w:headerReference w:type="default" r:id="rId24"/>
          <w:footerReference w:type="even" r:id="rId25"/>
          <w:footerReference w:type="default" r:id="rId26"/>
          <w:pgSz w:w="11906" w:h="16838"/>
          <w:pgMar w:top="1134" w:right="1134" w:bottom="1134" w:left="1134" w:header="567" w:footer="851" w:gutter="0"/>
          <w:pgBorders>
            <w:top w:val="nil"/>
            <w:left w:val="nil"/>
            <w:bottom w:val="nil"/>
            <w:right w:val="nil"/>
          </w:pgBorders>
          <w:pgNumType w:start="3"/>
          <w:cols w:space="708"/>
        </w:sectPr>
      </w:pPr>
    </w:p>
    <w:sdt>
      <w:sdtPr>
        <w:rPr>
          <w:lang w:val="pt-BR"/>
        </w:rPr>
        <w:tag w:val="type=ReportObject;reportobjectid=149795;"/>
        <w:id w:val="492857915"/>
        <w:placeholder>
          <w:docPart w:val="DefaultPlaceholder_22675703"/>
        </w:placeholder>
        <w15:appearance w15:val="hidden"/>
      </w:sdtPr>
      <w:sdtEndPr/>
      <w:sdtContent>
        <w:tbl>
          <w:tblPr>
            <w:tblStyle w:val="CDMRange1"/>
            <w:tblW w:w="9750" w:type="dxa"/>
            <w:tblLayout w:type="fixed"/>
            <w:tblLook w:val="0600" w:firstRow="0" w:lastRow="0" w:firstColumn="0" w:lastColumn="0" w:noHBand="1" w:noVBand="1"/>
          </w:tblPr>
          <w:tblGrid>
            <w:gridCol w:w="6330"/>
            <w:gridCol w:w="600"/>
            <w:gridCol w:w="1410"/>
            <w:gridCol w:w="1410"/>
          </w:tblGrid>
          <w:tr w:rsidR="00382DDE">
            <w:trPr>
              <w:trHeight w:hRule="exact" w:val="300"/>
            </w:trPr>
            <w:tc>
              <w:tcPr>
                <w:tcW w:w="6330" w:type="dxa"/>
                <w:tcBorders>
                  <w:top w:val="nil"/>
                  <w:left w:val="nil"/>
                  <w:bottom w:val="nil"/>
                  <w:right w:val="nil"/>
                  <w:tl2br w:val="nil"/>
                  <w:tr2bl w:val="nil"/>
                </w:tcBorders>
                <w:shd w:val="clear" w:color="FFFFFF" w:fill="FFFFFF"/>
                <w:noWrap/>
                <w:tcMar>
                  <w:left w:w="40" w:type="dxa"/>
                  <w:right w:w="40" w:type="dxa"/>
                </w:tcMar>
                <w:vAlign w:val="bottom"/>
              </w:tcPr>
              <w:p w:rsidR="00382DDE" w:rsidRDefault="006C3BFB">
                <w:pPr>
                  <w:pageBreakBefore/>
                  <w:spacing w:before="0"/>
                  <w:jc w:val="left"/>
                  <w:rPr>
                    <w:rFonts w:eastAsia="Arial" w:cs="Arial"/>
                    <w:b/>
                    <w:color w:val="000000"/>
                    <w:szCs w:val="24"/>
                    <w:lang w:eastAsia="en-US"/>
                  </w:rPr>
                </w:pPr>
                <w:r>
                  <w:rPr>
                    <w:rFonts w:eastAsia="Arial" w:cs="Arial"/>
                    <w:b/>
                    <w:color w:val="000000"/>
                    <w:szCs w:val="24"/>
                    <w:lang w:eastAsia="en-US"/>
                  </w:rPr>
                  <w:t>BALANÇO PATRIMONIAL</w:t>
                </w:r>
              </w:p>
            </w:tc>
            <w:tc>
              <w:tcPr>
                <w:tcW w:w="3420" w:type="dxa"/>
                <w:gridSpan w:val="3"/>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33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pPr>
                  <w:spacing w:before="0"/>
                  <w:jc w:val="left"/>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pPr>
                  <w:spacing w:before="0"/>
                  <w:jc w:val="lef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3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0" w:after="0"/>
                  <w:jc w:val="left"/>
                  <w:rPr>
                    <w:rFonts w:eastAsia="Arial" w:cs="Arial"/>
                    <w:b/>
                    <w:color w:val="000000"/>
                    <w:sz w:val="16"/>
                    <w:szCs w:val="24"/>
                    <w:lang w:eastAsia="en-US"/>
                  </w:rPr>
                </w:pPr>
                <w:r>
                  <w:rPr>
                    <w:rFonts w:eastAsia="Arial" w:cs="Arial"/>
                    <w:b/>
                    <w:color w:val="000000"/>
                    <w:sz w:val="16"/>
                    <w:szCs w:val="24"/>
                    <w:lang w:eastAsia="en-US"/>
                  </w:rPr>
                  <w:t>ATIVO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82DDE" w:rsidRDefault="00382DDE">
                <w:pPr>
                  <w:spacing w:before="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ATIVO CIRCULANTE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37.400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48.193</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Caixa e Equivalentes de Caixa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4</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23.408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8.980</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Contas a Receber</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1.793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21.293</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Outros Créditos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12.199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17.920</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ATIVO NÃO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i/>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1.448</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Investimentos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Imobilizado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7</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1.399</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Intangível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48</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TOTAL DO ATIVO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37.401</w:t>
                </w: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49.641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spacing w:before="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spacing w:before="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spacing w:before="0"/>
                  <w:jc w:val="righ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spacing w:before="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33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pPr>
                  <w:spacing w:before="0"/>
                  <w:jc w:val="left"/>
                  <w:rPr>
                    <w:rFonts w:eastAsia="Arial" w:cs="Arial"/>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3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PASSIVO / PATRIMÔNIO LÍQUIDO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31.12.2019</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82DDE" w:rsidRDefault="00382DDE">
                <w:pPr>
                  <w:spacing w:before="0"/>
                  <w:jc w:val="center"/>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PASSIVO CIRCULANTE</w:t>
                </w:r>
              </w:p>
              <w:p w:rsidR="00654B94" w:rsidRDefault="00654B94"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21.691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23.018</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Fornecedores de Bens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320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15.662</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Obrigações Fiscais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188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352</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Obrigações e Provisões Trabalhistas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6.967</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2.187</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Outras Obrigações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12</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10.618</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2.770</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9204EB" w:rsidP="00057FC6">
                <w:pPr>
                  <w:spacing w:before="40" w:after="0"/>
                  <w:jc w:val="left"/>
                  <w:rPr>
                    <w:rFonts w:eastAsia="Arial" w:cs="Arial"/>
                    <w:color w:val="000000"/>
                    <w:sz w:val="16"/>
                    <w:szCs w:val="24"/>
                    <w:lang w:eastAsia="en-US"/>
                  </w:rPr>
                </w:pPr>
                <w:r>
                  <w:rPr>
                    <w:rFonts w:eastAsia="Arial" w:cs="Arial"/>
                    <w:color w:val="000000"/>
                    <w:sz w:val="16"/>
                    <w:szCs w:val="24"/>
                    <w:lang w:eastAsia="en-US"/>
                  </w:rPr>
                  <w:t>Provis</w:t>
                </w:r>
                <w:r w:rsidR="00057FC6">
                  <w:rPr>
                    <w:rFonts w:eastAsia="Arial" w:cs="Arial"/>
                    <w:color w:val="000000"/>
                    <w:sz w:val="16"/>
                    <w:szCs w:val="24"/>
                    <w:lang w:eastAsia="en-US"/>
                  </w:rPr>
                  <w:t>ões</w:t>
                </w:r>
                <w:r>
                  <w:rPr>
                    <w:rFonts w:eastAsia="Arial" w:cs="Arial"/>
                    <w:color w:val="000000"/>
                    <w:sz w:val="16"/>
                    <w:szCs w:val="24"/>
                    <w:lang w:eastAsia="en-US"/>
                  </w:rPr>
                  <w:t xml:space="preserve"> para Conting</w:t>
                </w:r>
                <w:r w:rsidR="00947BD8">
                  <w:rPr>
                    <w:rFonts w:eastAsia="Arial" w:cs="Arial"/>
                    <w:color w:val="000000"/>
                    <w:sz w:val="16"/>
                    <w:szCs w:val="24"/>
                    <w:lang w:eastAsia="en-US"/>
                  </w:rPr>
                  <w:t>ências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22.b</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3.598</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2.047</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PATRIMÔNIO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15.710</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Capital Social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17</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77.233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54.733</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Lucros ou Prejuízos Acumulados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(61.523)</w:t>
                </w:r>
              </w:p>
            </w:tc>
            <w:tc>
              <w:tcPr>
                <w:tcW w:w="141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(28.110)</w:t>
                </w:r>
              </w:p>
            </w:tc>
          </w:tr>
          <w:tr w:rsidR="00382DDE" w:rsidTr="00920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33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TOTAL DO PASSIVO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37.401</w:t>
                </w: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49.641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3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2C31A8">
                <w:pPr>
                  <w:spacing w:before="0"/>
                  <w:jc w:val="right"/>
                  <w:rPr>
                    <w:rFonts w:eastAsia="Arial" w:cs="Arial"/>
                    <w:vanish/>
                    <w:color w:val="000000"/>
                    <w:sz w:val="16"/>
                    <w:szCs w:val="24"/>
                    <w:lang w:eastAsia="en-US"/>
                  </w:rPr>
                </w:pPr>
              </w:p>
            </w:tc>
          </w:tr>
        </w:tbl>
      </w:sdtContent>
    </w:sdt>
    <w:p w:rsidR="00382DDE" w:rsidRDefault="006C3BFB">
      <w:r>
        <w:t xml:space="preserve"> </w:t>
      </w:r>
    </w:p>
    <w:sdt>
      <w:sdtPr>
        <w:rPr>
          <w:lang w:val="pt-BR"/>
        </w:rPr>
        <w:tag w:val="type=ReportObject;reportobjectid=149738;"/>
        <w:id w:val="1549905786"/>
        <w:placeholder>
          <w:docPart w:val="DefaultPlaceholder_22675703"/>
        </w:placeholder>
        <w15:appearance w15:val="hidden"/>
      </w:sdtPr>
      <w:sdtEndPr/>
      <w:sdtContent>
        <w:tbl>
          <w:tblPr>
            <w:tblStyle w:val="CDMRange2"/>
            <w:tblW w:w="9750" w:type="dxa"/>
            <w:tblLayout w:type="fixed"/>
            <w:tblLook w:val="0600" w:firstRow="0" w:lastRow="0" w:firstColumn="0" w:lastColumn="0" w:noHBand="1" w:noVBand="1"/>
          </w:tblPr>
          <w:tblGrid>
            <w:gridCol w:w="6450"/>
            <w:gridCol w:w="600"/>
            <w:gridCol w:w="1350"/>
            <w:gridCol w:w="1350"/>
          </w:tblGrid>
          <w:tr w:rsidR="00382DDE">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pPr>
                  <w:pageBreakBefore/>
                  <w:spacing w:before="0"/>
                  <w:jc w:val="left"/>
                  <w:rPr>
                    <w:rFonts w:eastAsia="Arial" w:cs="Arial"/>
                    <w:b/>
                    <w:color w:val="000000"/>
                    <w:szCs w:val="24"/>
                    <w:lang w:eastAsia="en-US"/>
                  </w:rPr>
                </w:pPr>
                <w:r>
                  <w:rPr>
                    <w:rFonts w:eastAsia="Arial" w:cs="Arial"/>
                    <w:b/>
                    <w:color w:val="000000"/>
                    <w:szCs w:val="24"/>
                    <w:lang w:eastAsia="en-US"/>
                  </w:rPr>
                  <w:t>DEMONSTRAÇÃO DO RESULTADO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r>
          <w:tr w:rsidR="00382DDE" w:rsidTr="00047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trPr>
            <w:tc>
              <w:tcPr>
                <w:tcW w:w="64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0" w:after="0"/>
                  <w:jc w:val="left"/>
                  <w:rPr>
                    <w:rFonts w:eastAsia="Arial" w:cs="Arial"/>
                    <w:b/>
                    <w:color w:val="00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4.450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23.203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CUSTOS DOS PRODUTOS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(6.262)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(14.614)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LUCRO/(PREJUÍZO)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(1.812)</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8.589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(35.675)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(12.448)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Despesas de Pessoal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(16.960)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(8.292)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Despesas Administrativas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(14.354)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(4.006)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Despesas de Depreciação e Amortização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15.c</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(353)</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Despesas de Vendas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15.d</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(100)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(273)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Outras Receitas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15.e</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3.652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2.048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Outras Despesas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(7.560)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(1.707)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4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ANTES DAS RECEITAS E DESPESAS FINANCEIRAS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(37.487)</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(3.859)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FF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4.074</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314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16.a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4.366</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1.439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16.b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(292)</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(1.125)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FF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FF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FF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ANTES DA TRIBUTAÇÃO SOBRE O LUCRO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(3.545)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(3.896)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Imposto de renda e contribuição social diferidos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(3.896)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FF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FF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FF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LUCRO/(PREJUÍZO)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3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(7.441)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FF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color w:val="FF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FF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FF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Número de quotas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color w:val="00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54.733.312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Lucro/(Prejuízo) por quota (R$)</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(0,4326)</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(0,1360)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FF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FF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pPr>
                  <w:spacing w:before="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color w:val="FF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FF0000"/>
                    <w:sz w:val="16"/>
                    <w:szCs w:val="24"/>
                    <w:lang w:eastAsia="en-US"/>
                  </w:rPr>
                </w:pPr>
              </w:p>
            </w:tc>
          </w:tr>
          <w:tr w:rsidR="00382DDE" w:rsidTr="00047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trPr>
            <w:tc>
              <w:tcPr>
                <w:tcW w:w="64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0" w:after="0"/>
                  <w:jc w:val="left"/>
                  <w:rPr>
                    <w:rFonts w:eastAsia="Arial" w:cs="Arial"/>
                    <w:b/>
                    <w:color w:val="FF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0" w:after="0"/>
                  <w:jc w:val="left"/>
                  <w:rPr>
                    <w:rFonts w:eastAsia="Arial" w:cs="Arial"/>
                    <w:color w:val="FF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LUCRO/(PREJUÍZO) LÍQUIDO</w:t>
                </w:r>
              </w:p>
              <w:p w:rsidR="00654B94" w:rsidRDefault="00654B94" w:rsidP="00654B94">
                <w:pPr>
                  <w:spacing w:before="40" w:after="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(7.441)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Outros resultados abrangentes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Efeitos dos impostos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4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(7.441)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050"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2C31A8">
                <w:pPr>
                  <w:spacing w:before="0"/>
                  <w:jc w:val="right"/>
                  <w:rPr>
                    <w:rFonts w:eastAsia="Arial" w:cs="Arial"/>
                    <w:color w:val="000000"/>
                    <w:sz w:val="16"/>
                    <w:szCs w:val="24"/>
                    <w:lang w:eastAsia="en-US"/>
                  </w:rPr>
                </w:pPr>
              </w:p>
            </w:tc>
          </w:tr>
        </w:tbl>
      </w:sdtContent>
    </w:sdt>
    <w:sdt>
      <w:sdtPr>
        <w:rPr>
          <w:rFonts w:eastAsia="Arial" w:cs="Arial"/>
          <w:lang w:val="pt-BR"/>
        </w:rPr>
        <w:tag w:val="type=ReportObject;reportobjectid=149742;"/>
        <w:id w:val="1259070256"/>
        <w:placeholder>
          <w:docPart w:val="DefaultPlaceholder_22675703"/>
        </w:placeholder>
        <w15:appearance w15:val="hidden"/>
      </w:sdtPr>
      <w:sdtEndPr/>
      <w:sdtContent>
        <w:tbl>
          <w:tblPr>
            <w:tblStyle w:val="CDMRange10"/>
            <w:tblW w:w="9870" w:type="dxa"/>
            <w:tblLayout w:type="fixed"/>
            <w:tblLook w:val="0600" w:firstRow="0" w:lastRow="0" w:firstColumn="0" w:lastColumn="0" w:noHBand="1" w:noVBand="1"/>
          </w:tblPr>
          <w:tblGrid>
            <w:gridCol w:w="4950"/>
            <w:gridCol w:w="750"/>
            <w:gridCol w:w="1350"/>
            <w:gridCol w:w="120"/>
            <w:gridCol w:w="1350"/>
            <w:gridCol w:w="1350"/>
          </w:tblGrid>
          <w:tr w:rsidR="00382DDE">
            <w:trPr>
              <w:trHeight w:hRule="exact" w:val="255"/>
            </w:trPr>
            <w:tc>
              <w:tcPr>
                <w:tcW w:w="9870" w:type="dxa"/>
                <w:gridSpan w:val="6"/>
                <w:tcBorders>
                  <w:top w:val="nil"/>
                  <w:left w:val="nil"/>
                  <w:bottom w:val="nil"/>
                  <w:right w:val="nil"/>
                  <w:tl2br w:val="nil"/>
                  <w:tr2bl w:val="nil"/>
                </w:tcBorders>
                <w:shd w:val="clear" w:color="FFFFFF" w:fill="FFFFFF"/>
                <w:noWrap/>
                <w:tcMar>
                  <w:left w:w="40" w:type="dxa"/>
                  <w:right w:w="40" w:type="dxa"/>
                </w:tcMar>
                <w:vAlign w:val="bottom"/>
              </w:tcPr>
              <w:p w:rsidR="00382DDE" w:rsidRDefault="006C3BFB">
                <w:pPr>
                  <w:pageBreakBefore/>
                  <w:spacing w:before="0"/>
                  <w:jc w:val="left"/>
                  <w:rPr>
                    <w:rFonts w:eastAsia="Arial" w:cs="Arial"/>
                    <w:b/>
                    <w:color w:val="000000"/>
                    <w:szCs w:val="24"/>
                    <w:lang w:eastAsia="en-US"/>
                  </w:rPr>
                </w:pPr>
                <w:r>
                  <w:rPr>
                    <w:rFonts w:eastAsia="Arial" w:cs="Arial"/>
                    <w:b/>
                    <w:color w:val="000000"/>
                    <w:szCs w:val="24"/>
                    <w:lang w:eastAsia="en-US"/>
                  </w:rPr>
                  <w:t xml:space="preserve">DEMONSTRAÇÃO DAS MUTAÇÕES DO PATRIMÔNIO LÍQUIDO </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9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9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rsidP="00654B94">
                <w:pPr>
                  <w:spacing w:before="0" w:after="0"/>
                  <w:jc w:val="right"/>
                  <w:rPr>
                    <w:rFonts w:eastAsia="Arial" w:cs="Arial"/>
                    <w:b/>
                    <w:color w:val="000000"/>
                    <w:sz w:val="16"/>
                    <w:szCs w:val="24"/>
                    <w:lang w:eastAsia="en-US"/>
                  </w:rPr>
                </w:pP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rsidP="00654B9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Capital Social</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rsidP="00654B94">
                <w:pPr>
                  <w:spacing w:before="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Lucros ou Prejuízos Acumulados</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Total</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Saldos em 31.12.2017</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9.633</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(20.669)</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(11.036)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Aumento de capital </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45.100</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45.100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(7.441)</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(7.441)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Saldos em 31.12.2018</w:t>
                </w: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7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45.100</w:t>
                </w:r>
              </w:p>
            </w:tc>
            <w:tc>
              <w:tcPr>
                <w:tcW w:w="1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(7.441)</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37.659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Saldos em 31.12.2018</w:t>
                </w:r>
              </w:p>
            </w:tc>
            <w:tc>
              <w:tcPr>
                <w:tcW w:w="7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Aumento de capital </w:t>
                </w:r>
              </w:p>
            </w:tc>
            <w:tc>
              <w:tcPr>
                <w:tcW w:w="7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22.500</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22.500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7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(33.413)</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(33.413)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7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1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(10.913)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700" w:type="dxa"/>
                <w:gridSpan w:val="2"/>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5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75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2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2C31A8">
                <w:pPr>
                  <w:spacing w:before="0"/>
                  <w:jc w:val="left"/>
                  <w:rPr>
                    <w:rFonts w:eastAsia="Arial" w:cs="Arial"/>
                    <w:color w:val="000000"/>
                    <w:sz w:val="16"/>
                    <w:szCs w:val="24"/>
                    <w:lang w:eastAsia="en-US"/>
                  </w:rPr>
                </w:pPr>
              </w:p>
            </w:tc>
          </w:tr>
        </w:tbl>
      </w:sdtContent>
    </w:sdt>
    <w:sdt>
      <w:sdtPr>
        <w:rPr>
          <w:lang w:val="pt-BR"/>
        </w:rPr>
        <w:tag w:val="type=ReportObject;reportobjectid=149740;"/>
        <w:id w:val="120938692"/>
        <w:placeholder>
          <w:docPart w:val="DefaultPlaceholder_22675703"/>
        </w:placeholder>
        <w15:appearance w15:val="hidden"/>
      </w:sdtPr>
      <w:sdtEndPr/>
      <w:sdtContent>
        <w:tbl>
          <w:tblPr>
            <w:tblStyle w:val="CDMRange20"/>
            <w:tblW w:w="9750" w:type="dxa"/>
            <w:tblLayout w:type="fixed"/>
            <w:tblLook w:val="0600" w:firstRow="0" w:lastRow="0" w:firstColumn="0" w:lastColumn="0" w:noHBand="1" w:noVBand="1"/>
          </w:tblPr>
          <w:tblGrid>
            <w:gridCol w:w="6330"/>
            <w:gridCol w:w="600"/>
            <w:gridCol w:w="1410"/>
            <w:gridCol w:w="1410"/>
          </w:tblGrid>
          <w:tr w:rsidR="00382DDE">
            <w:trPr>
              <w:trHeight w:hRule="exact" w:val="225"/>
            </w:trPr>
            <w:tc>
              <w:tcPr>
                <w:tcW w:w="633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pageBreakBefore/>
                  <w:spacing w:before="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FFFFFF" w:fill="FFFFFF"/>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pPr>
                  <w:spacing w:before="0"/>
                  <w:jc w:val="left"/>
                  <w:rPr>
                    <w:rFonts w:eastAsia="Arial" w:cs="Arial"/>
                    <w:b/>
                    <w:color w:val="000000"/>
                    <w:szCs w:val="24"/>
                    <w:lang w:eastAsia="en-US"/>
                  </w:rPr>
                </w:pPr>
                <w:r>
                  <w:rPr>
                    <w:rFonts w:eastAsia="Arial" w:cs="Arial"/>
                    <w:b/>
                    <w:color w:val="000000"/>
                    <w:szCs w:val="24"/>
                    <w:lang w:eastAsia="en-US"/>
                  </w:rPr>
                  <w:t>DEMONSTRAÇÃO DOS FLUXOS DE CAIXA - MÉTODO INDIRETO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center"/>
                  <w:rPr>
                    <w:rFonts w:eastAsia="Arial" w:cs="Arial"/>
                    <w:b/>
                    <w:color w:val="000000"/>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center"/>
                  <w:rPr>
                    <w:rFonts w:eastAsia="Arial" w:cs="Arial"/>
                    <w:b/>
                    <w:color w:val="000000"/>
                    <w:sz w:val="16"/>
                    <w:szCs w:val="24"/>
                    <w:lang w:eastAsia="en-US"/>
                  </w:rPr>
                </w:pPr>
              </w:p>
            </w:tc>
            <w:tc>
              <w:tcPr>
                <w:tcW w:w="282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r>
          <w:tr w:rsidR="00382DDE" w:rsidTr="00047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633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654B94">
                <w:pPr>
                  <w:spacing w:before="0" w:after="0"/>
                  <w:jc w:val="center"/>
                  <w:rPr>
                    <w:rFonts w:eastAsia="Arial" w:cs="Arial"/>
                    <w:b/>
                    <w:color w:val="00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c>
              <w:tcPr>
                <w:tcW w:w="14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OPERAÇÕES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lef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Prejuízo antes do 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(3.545)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Ajustes ao Prejuízo antes dos Impostos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EF2223">
                <w:pPr>
                  <w:spacing w:before="40" w:after="0"/>
                  <w:jc w:val="right"/>
                  <w:rPr>
                    <w:rFonts w:eastAsia="Arial" w:cs="Arial"/>
                    <w:b/>
                    <w:color w:val="000000"/>
                    <w:sz w:val="16"/>
                    <w:szCs w:val="24"/>
                    <w:lang w:eastAsia="en-US"/>
                  </w:rPr>
                </w:pPr>
                <w:r>
                  <w:rPr>
                    <w:rFonts w:eastAsia="Arial" w:cs="Arial"/>
                    <w:b/>
                    <w:color w:val="000000"/>
                    <w:sz w:val="16"/>
                    <w:szCs w:val="24"/>
                    <w:lang w:eastAsia="en-US"/>
                  </w:rPr>
                  <w:t>21.</w:t>
                </w:r>
                <w:r w:rsidR="00EF2223">
                  <w:rPr>
                    <w:rFonts w:eastAsia="Arial" w:cs="Arial"/>
                    <w:b/>
                    <w:color w:val="000000"/>
                    <w:sz w:val="16"/>
                    <w:szCs w:val="24"/>
                    <w:lang w:eastAsia="en-US"/>
                  </w:rPr>
                  <w:t>313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120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Despesas e custos de 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502</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529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Prejuízo na alienação de valores e bens</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34</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Perdas por redução ao valor recuperável de ativos imobilizado e intangível</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903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devedores duvidosos</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166</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(63)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outros créditos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1.628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Constituição (Reversão) de provisão para passivos contingentes</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22</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EF2223">
                <w:pPr>
                  <w:spacing w:before="40" w:after="0"/>
                  <w:jc w:val="right"/>
                  <w:rPr>
                    <w:rFonts w:eastAsia="Arial" w:cs="Arial"/>
                    <w:color w:val="000000"/>
                    <w:sz w:val="16"/>
                    <w:szCs w:val="24"/>
                    <w:lang w:eastAsia="en-US"/>
                  </w:rPr>
                </w:pPr>
                <w:r>
                  <w:rPr>
                    <w:rFonts w:eastAsia="Arial" w:cs="Arial"/>
                    <w:color w:val="000000"/>
                    <w:sz w:val="16"/>
                    <w:szCs w:val="24"/>
                    <w:lang w:eastAsia="en-US"/>
                  </w:rPr>
                  <w:t>2.1</w:t>
                </w:r>
                <w:r w:rsidR="00EF2223">
                  <w:rPr>
                    <w:rFonts w:eastAsia="Arial" w:cs="Arial"/>
                    <w:color w:val="000000"/>
                    <w:sz w:val="16"/>
                    <w:szCs w:val="24"/>
                    <w:lang w:eastAsia="en-US"/>
                  </w:rPr>
                  <w:t>99</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(464)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Constituição de provisão trabalhista</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7.186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Constituição de provisão para gastos administrativos</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15.b</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8.643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Variação cambial líquida</w:t>
                </w:r>
              </w:p>
            </w:tc>
            <w:tc>
              <w:tcPr>
                <w:tcW w:w="60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rsidP="00654B94">
                <w:pPr>
                  <w:spacing w:before="40" w:after="0"/>
                  <w:jc w:val="center"/>
                  <w:rPr>
                    <w:rFonts w:eastAsia="Arial" w:cs="Arial"/>
                    <w:color w:val="000000"/>
                    <w:sz w:val="16"/>
                    <w:szCs w:val="24"/>
                    <w:lang w:eastAsia="en-US"/>
                  </w:rPr>
                </w:pPr>
                <w:r>
                  <w:rPr>
                    <w:rFonts w:eastAsia="Arial" w:cs="Arial"/>
                    <w:color w:val="000000"/>
                    <w:sz w:val="16"/>
                    <w:szCs w:val="24"/>
                    <w:lang w:eastAsia="en-US"/>
                  </w:rPr>
                  <w:t>16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52</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113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Prejuízo ajustado antes do Imposto de Renda e da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EF2223">
                <w:pPr>
                  <w:spacing w:before="40" w:after="0"/>
                  <w:jc w:val="right"/>
                  <w:rPr>
                    <w:rFonts w:eastAsia="Arial" w:cs="Arial"/>
                    <w:b/>
                    <w:color w:val="000000"/>
                    <w:sz w:val="16"/>
                    <w:szCs w:val="24"/>
                    <w:lang w:eastAsia="en-US"/>
                  </w:rPr>
                </w:pPr>
                <w:r>
                  <w:rPr>
                    <w:rFonts w:eastAsia="Arial" w:cs="Arial"/>
                    <w:b/>
                    <w:color w:val="000000"/>
                    <w:sz w:val="16"/>
                    <w:szCs w:val="24"/>
                    <w:lang w:eastAsia="en-US"/>
                  </w:rPr>
                  <w:t>(12.1</w:t>
                </w:r>
                <w:r w:rsidR="00EF2223">
                  <w:rPr>
                    <w:rFonts w:eastAsia="Arial" w:cs="Arial"/>
                    <w:b/>
                    <w:color w:val="000000"/>
                    <w:sz w:val="16"/>
                    <w:szCs w:val="24"/>
                    <w:lang w:eastAsia="en-US"/>
                  </w:rPr>
                  <w:t>00</w:t>
                </w:r>
                <w:r>
                  <w:rPr>
                    <w:rFonts w:eastAsia="Arial" w:cs="Arial"/>
                    <w:b/>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(3.425)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Variações Patrimoniais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EF2223">
                <w:pPr>
                  <w:spacing w:before="40" w:after="0"/>
                  <w:jc w:val="right"/>
                  <w:rPr>
                    <w:rFonts w:eastAsia="Arial" w:cs="Arial"/>
                    <w:b/>
                    <w:color w:val="000000"/>
                    <w:sz w:val="16"/>
                    <w:szCs w:val="24"/>
                    <w:lang w:eastAsia="en-US"/>
                  </w:rPr>
                </w:pPr>
                <w:r>
                  <w:rPr>
                    <w:rFonts w:eastAsia="Arial" w:cs="Arial"/>
                    <w:b/>
                    <w:color w:val="000000"/>
                    <w:sz w:val="16"/>
                    <w:szCs w:val="24"/>
                    <w:lang w:eastAsia="en-US"/>
                  </w:rPr>
                  <w:t>4.0</w:t>
                </w:r>
                <w:r w:rsidR="00EF2223">
                  <w:rPr>
                    <w:rFonts w:eastAsia="Arial" w:cs="Arial"/>
                    <w:b/>
                    <w:color w:val="000000"/>
                    <w:sz w:val="16"/>
                    <w:szCs w:val="24"/>
                    <w:lang w:eastAsia="en-US"/>
                  </w:rPr>
                  <w:t>25</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(5.028)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Redução de contas a receber</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19.342</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1.988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Redução (Aumento) de outros créditos líquidos dos créditos tributários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4.093</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(805)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Redução de fornecedores de bens e serviços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(15.342)</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(1.041)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(Redução) Aumento de obrigações fiscais, trabalhistas e previdenciárias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(2.570)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334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Redução de outras obrigações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EF2223">
                <w:pPr>
                  <w:spacing w:before="40" w:after="0"/>
                  <w:jc w:val="right"/>
                  <w:rPr>
                    <w:rFonts w:eastAsia="Arial" w:cs="Arial"/>
                    <w:color w:val="000000"/>
                    <w:sz w:val="16"/>
                    <w:szCs w:val="24"/>
                    <w:lang w:eastAsia="en-US"/>
                  </w:rPr>
                </w:pPr>
                <w:r>
                  <w:rPr>
                    <w:rFonts w:eastAsia="Arial" w:cs="Arial"/>
                    <w:color w:val="000000"/>
                    <w:sz w:val="16"/>
                    <w:szCs w:val="24"/>
                    <w:lang w:eastAsia="en-US"/>
                  </w:rPr>
                  <w:t>(1.4</w:t>
                </w:r>
                <w:r w:rsidR="00EF2223">
                  <w:rPr>
                    <w:rFonts w:eastAsia="Arial" w:cs="Arial"/>
                    <w:color w:val="000000"/>
                    <w:sz w:val="16"/>
                    <w:szCs w:val="24"/>
                    <w:lang w:eastAsia="en-US"/>
                  </w:rPr>
                  <w:t>98</w:t>
                </w:r>
                <w:r>
                  <w:rPr>
                    <w:rFonts w:eastAsia="Arial" w:cs="Arial"/>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(5.504)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CAIXA UTILIZADO PELAS OPERAÇÕES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(8.075)</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(8.453)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INVESTIMENTO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Redução (Aumento) de imobilizado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CAIXA GERADO (UTILIZADO) PELAS ATIVIDADES DE INVESTIMENTO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8</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(31)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FINANCIAMENTO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930" w:type="dxa"/>
                <w:gridSpan w:val="2"/>
                <w:tcBorders>
                  <w:top w:val="nil"/>
                  <w:left w:val="nil"/>
                  <w:bottom w:val="nil"/>
                  <w:right w:val="nil"/>
                  <w:tl2br w:val="nil"/>
                  <w:tr2bl w:val="nil"/>
                </w:tcBorders>
                <w:shd w:val="clear" w:color="auto" w:fill="auto"/>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Redução de obrigações com instituições financeiras e administradoras de cartões de crédito</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(31.074)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Aumento de capital</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22.500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45.100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CAIXA GERADO PELAS ATIVIDADES DE FINANCIAMENTO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b/>
                    <w:color w:val="000000"/>
                    <w:sz w:val="16"/>
                    <w:szCs w:val="24"/>
                    <w:lang w:eastAsia="en-US"/>
                  </w:rPr>
                </w:pPr>
                <w:r>
                  <w:rPr>
                    <w:rFonts w:eastAsia="Arial" w:cs="Arial"/>
                    <w:b/>
                    <w:color w:val="000000"/>
                    <w:sz w:val="16"/>
                    <w:szCs w:val="24"/>
                    <w:lang w:eastAsia="en-US"/>
                  </w:rPr>
                  <w:t>14.026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82DDE" w:rsidRDefault="00382DDE" w:rsidP="00654B94">
                <w:pPr>
                  <w:spacing w:before="40" w:after="0"/>
                  <w:jc w:val="left"/>
                  <w:rPr>
                    <w:rFonts w:eastAsia="Arial" w:cs="Arial"/>
                    <w:b/>
                    <w:color w:val="000000"/>
                    <w:sz w:val="16"/>
                    <w:szCs w:val="24"/>
                    <w:lang w:eastAsia="en-US"/>
                  </w:rPr>
                </w:pP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b/>
                    <w:color w:val="000000"/>
                    <w:sz w:val="16"/>
                    <w:szCs w:val="24"/>
                    <w:lang w:eastAsia="en-US"/>
                  </w:rPr>
                </w:pPr>
              </w:p>
            </w:tc>
            <w:tc>
              <w:tcPr>
                <w:tcW w:w="141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b/>
                    <w:color w:val="000000"/>
                    <w:sz w:val="16"/>
                    <w:szCs w:val="24"/>
                    <w:lang w:eastAsia="en-US"/>
                  </w:rPr>
                </w:pPr>
              </w:p>
            </w:tc>
            <w:tc>
              <w:tcPr>
                <w:tcW w:w="141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382DDE" w:rsidRDefault="00382DDE" w:rsidP="00654B94">
                <w:pPr>
                  <w:spacing w:before="40" w:after="0"/>
                  <w:jc w:val="right"/>
                  <w:rPr>
                    <w:rFonts w:eastAsia="Arial" w:cs="Arial"/>
                    <w:color w:val="000000"/>
                    <w:sz w:val="16"/>
                    <w:szCs w:val="24"/>
                    <w:u w:val="single"/>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left"/>
                  <w:rPr>
                    <w:rFonts w:eastAsia="Arial" w:cs="Arial"/>
                    <w:b/>
                    <w:color w:val="000000"/>
                    <w:sz w:val="16"/>
                    <w:szCs w:val="24"/>
                    <w:lang w:eastAsia="en-US"/>
                  </w:rPr>
                </w:pPr>
                <w:r>
                  <w:rPr>
                    <w:rFonts w:eastAsia="Arial" w:cs="Arial"/>
                    <w:b/>
                    <w:color w:val="000000"/>
                    <w:sz w:val="16"/>
                    <w:szCs w:val="24"/>
                    <w:lang w:eastAsia="en-US"/>
                  </w:rPr>
                  <w:t>Variação Líquida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382DDE" w:rsidRDefault="00382DDE" w:rsidP="00654B94">
                <w:pPr>
                  <w:spacing w:before="0" w:after="0"/>
                  <w:jc w:val="center"/>
                  <w:rPr>
                    <w:rFonts w:eastAsia="Arial" w:cs="Arial"/>
                    <w:b/>
                    <w:color w:val="000000"/>
                    <w:sz w:val="16"/>
                    <w:szCs w:val="24"/>
                    <w:lang w:eastAsia="en-US"/>
                  </w:rPr>
                </w:pPr>
              </w:p>
            </w:tc>
            <w:tc>
              <w:tcPr>
                <w:tcW w:w="141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14.433</w:t>
                </w:r>
              </w:p>
            </w:tc>
            <w:tc>
              <w:tcPr>
                <w:tcW w:w="141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5.542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Início do período</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8.980</w:t>
                </w:r>
              </w:p>
            </w:tc>
            <w:tc>
              <w:tcPr>
                <w:tcW w:w="141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3.428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Efeito das mudanças das taxas de câmbio em caixa e equivalentes de caixa</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(5)</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10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382DDE" w:rsidRDefault="006C3BFB" w:rsidP="00654B94">
                <w:pPr>
                  <w:spacing w:before="40" w:after="0"/>
                  <w:jc w:val="left"/>
                  <w:rPr>
                    <w:rFonts w:eastAsia="Arial" w:cs="Arial"/>
                    <w:color w:val="000000"/>
                    <w:sz w:val="16"/>
                    <w:szCs w:val="24"/>
                    <w:lang w:eastAsia="en-US"/>
                  </w:rPr>
                </w:pPr>
                <w:r>
                  <w:rPr>
                    <w:rFonts w:eastAsia="Arial" w:cs="Arial"/>
                    <w:color w:val="000000"/>
                    <w:sz w:val="16"/>
                    <w:szCs w:val="24"/>
                    <w:lang w:eastAsia="en-US"/>
                  </w:rPr>
                  <w:t>Fim do período</w:t>
                </w: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382DDE" w:rsidRDefault="00382DDE" w:rsidP="00654B94">
                <w:pPr>
                  <w:spacing w:before="40" w:after="0"/>
                  <w:jc w:val="center"/>
                  <w:rPr>
                    <w:rFonts w:eastAsia="Arial" w:cs="Arial"/>
                    <w:color w:val="000000"/>
                    <w:sz w:val="16"/>
                    <w:szCs w:val="24"/>
                    <w:lang w:eastAsia="en-US"/>
                  </w:rPr>
                </w:pPr>
              </w:p>
            </w:tc>
            <w:tc>
              <w:tcPr>
                <w:tcW w:w="141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23.408</w:t>
                </w:r>
              </w:p>
            </w:tc>
            <w:tc>
              <w:tcPr>
                <w:tcW w:w="141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382DDE" w:rsidRDefault="006C3BFB" w:rsidP="00654B94">
                <w:pPr>
                  <w:spacing w:before="40" w:after="0"/>
                  <w:jc w:val="right"/>
                  <w:rPr>
                    <w:rFonts w:eastAsia="Arial" w:cs="Arial"/>
                    <w:color w:val="000000"/>
                    <w:sz w:val="16"/>
                    <w:szCs w:val="24"/>
                    <w:lang w:eastAsia="en-US"/>
                  </w:rPr>
                </w:pPr>
                <w:r>
                  <w:rPr>
                    <w:rFonts w:eastAsia="Arial" w:cs="Arial"/>
                    <w:color w:val="000000"/>
                    <w:sz w:val="16"/>
                    <w:szCs w:val="24"/>
                    <w:lang w:eastAsia="en-US"/>
                  </w:rPr>
                  <w:t>8.980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382DDE" w:rsidRDefault="006C3BFB" w:rsidP="00654B94">
                <w:pPr>
                  <w:spacing w:before="0" w:after="0"/>
                  <w:jc w:val="left"/>
                  <w:rPr>
                    <w:rFonts w:eastAsia="Arial" w:cs="Arial"/>
                    <w:b/>
                    <w:color w:val="000000"/>
                    <w:sz w:val="16"/>
                    <w:szCs w:val="24"/>
                    <w:lang w:eastAsia="en-US"/>
                  </w:rPr>
                </w:pPr>
                <w:r>
                  <w:rPr>
                    <w:rFonts w:eastAsia="Arial" w:cs="Arial"/>
                    <w:b/>
                    <w:color w:val="000000"/>
                    <w:sz w:val="16"/>
                    <w:szCs w:val="24"/>
                    <w:lang w:eastAsia="en-US"/>
                  </w:rPr>
                  <w:t>Aumento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382DDE" w:rsidRDefault="00382DDE" w:rsidP="00654B94">
                <w:pPr>
                  <w:spacing w:before="0" w:after="0"/>
                  <w:jc w:val="center"/>
                  <w:rPr>
                    <w:rFonts w:eastAsia="Arial" w:cs="Arial"/>
                    <w:b/>
                    <w:color w:val="000000"/>
                    <w:sz w:val="16"/>
                    <w:szCs w:val="24"/>
                    <w:lang w:eastAsia="en-US"/>
                  </w:rPr>
                </w:pPr>
              </w:p>
            </w:tc>
            <w:tc>
              <w:tcPr>
                <w:tcW w:w="141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14.433</w:t>
                </w:r>
              </w:p>
            </w:tc>
            <w:tc>
              <w:tcPr>
                <w:tcW w:w="141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382DDE" w:rsidRDefault="006C3BFB" w:rsidP="00654B94">
                <w:pPr>
                  <w:spacing w:before="0" w:after="0"/>
                  <w:jc w:val="right"/>
                  <w:rPr>
                    <w:rFonts w:eastAsia="Arial" w:cs="Arial"/>
                    <w:b/>
                    <w:color w:val="000000"/>
                    <w:sz w:val="16"/>
                    <w:szCs w:val="24"/>
                    <w:lang w:eastAsia="en-US"/>
                  </w:rPr>
                </w:pPr>
                <w:r>
                  <w:rPr>
                    <w:rFonts w:eastAsia="Arial" w:cs="Arial"/>
                    <w:b/>
                    <w:color w:val="000000"/>
                    <w:sz w:val="16"/>
                    <w:szCs w:val="24"/>
                    <w:lang w:eastAsia="en-US"/>
                  </w:rPr>
                  <w:t>5.542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3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382DDE" w:rsidRDefault="006C3BFB">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center"/>
                  <w:rPr>
                    <w:rFonts w:eastAsia="Arial" w:cs="Arial"/>
                    <w:color w:val="000000"/>
                    <w:sz w:val="16"/>
                    <w:szCs w:val="24"/>
                    <w:lang w:eastAsia="en-US"/>
                  </w:rPr>
                </w:pPr>
              </w:p>
            </w:tc>
            <w:tc>
              <w:tcPr>
                <w:tcW w:w="141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center"/>
                  <w:rPr>
                    <w:rFonts w:eastAsia="Arial" w:cs="Arial"/>
                    <w:color w:val="000000"/>
                    <w:sz w:val="16"/>
                    <w:szCs w:val="24"/>
                    <w:lang w:eastAsia="en-US"/>
                  </w:rPr>
                </w:pPr>
              </w:p>
            </w:tc>
            <w:tc>
              <w:tcPr>
                <w:tcW w:w="141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382DDE" w:rsidRDefault="002C31A8">
                <w:pPr>
                  <w:spacing w:before="0"/>
                  <w:jc w:val="left"/>
                  <w:rPr>
                    <w:rFonts w:eastAsia="Arial" w:cs="Arial"/>
                    <w:color w:val="000000"/>
                    <w:sz w:val="16"/>
                    <w:szCs w:val="24"/>
                    <w:lang w:eastAsia="en-US"/>
                  </w:rPr>
                </w:pPr>
              </w:p>
            </w:tc>
          </w:tr>
        </w:tbl>
      </w:sdtContent>
    </w:sdt>
    <w:sdt>
      <w:sdtPr>
        <w:rPr>
          <w:lang w:val="pt-BR"/>
        </w:rPr>
        <w:tag w:val="type=ReportObject;reportobjectid=149739;"/>
        <w:id w:val="1959436670"/>
        <w:placeholder>
          <w:docPart w:val="DefaultPlaceholder_22675703"/>
        </w:placeholder>
        <w15:appearance w15:val="hidden"/>
      </w:sdtPr>
      <w:sdtEndPr/>
      <w:sdtContent>
        <w:tbl>
          <w:tblPr>
            <w:tblStyle w:val="CDMRange11"/>
            <w:tblW w:w="9750" w:type="dxa"/>
            <w:tblLayout w:type="fixed"/>
            <w:tblLook w:val="0600" w:firstRow="0" w:lastRow="0" w:firstColumn="0" w:lastColumn="0" w:noHBand="1" w:noVBand="1"/>
          </w:tblPr>
          <w:tblGrid>
            <w:gridCol w:w="6210"/>
            <w:gridCol w:w="600"/>
            <w:gridCol w:w="1470"/>
            <w:gridCol w:w="1470"/>
          </w:tblGrid>
          <w:tr w:rsidR="00382DDE">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pPr>
                  <w:pageBreakBefore/>
                  <w:spacing w:before="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color w:val="000000"/>
                    <w:sz w:val="16"/>
                    <w:szCs w:val="24"/>
                    <w:lang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b/>
                    <w:color w:val="000000"/>
                    <w:sz w:val="16"/>
                    <w:szCs w:val="24"/>
                    <w:lang w:eastAsia="en-US"/>
                  </w:rPr>
                </w:pPr>
              </w:p>
            </w:tc>
          </w:tr>
          <w:tr w:rsidR="00382DDE" w:rsidTr="00047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382DDE" w:rsidRDefault="00382DDE" w:rsidP="00DE35A6">
                <w:pPr>
                  <w:spacing w:before="0" w:after="0"/>
                  <w:jc w:val="left"/>
                  <w:rPr>
                    <w:rFonts w:eastAsia="Arial" w:cs="Arial"/>
                    <w:b/>
                    <w:color w:val="00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DE35A6">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DE35A6">
                <w:pPr>
                  <w:spacing w:before="0" w:after="0"/>
                  <w:jc w:val="right"/>
                  <w:rPr>
                    <w:rFonts w:eastAsia="Arial" w:cs="Arial"/>
                    <w:b/>
                    <w:color w:val="000000"/>
                    <w:sz w:val="16"/>
                    <w:szCs w:val="24"/>
                    <w:lang w:eastAsia="en-US"/>
                  </w:rPr>
                </w:pPr>
                <w:r>
                  <w:rPr>
                    <w:rFonts w:eastAsia="Arial" w:cs="Arial"/>
                    <w:b/>
                    <w:color w:val="000000"/>
                    <w:sz w:val="16"/>
                    <w:szCs w:val="24"/>
                    <w:lang w:eastAsia="en-US"/>
                  </w:rPr>
                  <w:t>Exerc/2019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rsidP="00DE35A6">
                <w:pPr>
                  <w:spacing w:before="0" w:after="0"/>
                  <w:jc w:val="right"/>
                  <w:rPr>
                    <w:rFonts w:eastAsia="Arial" w:cs="Arial"/>
                    <w:b/>
                    <w:color w:val="000000"/>
                    <w:sz w:val="16"/>
                    <w:szCs w:val="24"/>
                    <w:lang w:eastAsia="en-US"/>
                  </w:rPr>
                </w:pPr>
                <w:r>
                  <w:rPr>
                    <w:rFonts w:eastAsia="Arial" w:cs="Arial"/>
                    <w:b/>
                    <w:color w:val="000000"/>
                    <w:sz w:val="16"/>
                    <w:szCs w:val="24"/>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RECEITAS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(30)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24.913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Rendas de Serviços Prestados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5.041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25.099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Provisão para Créditos de Liquidação Duvidosa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(166)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63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Outras Receitas/(Despesas)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(4.905)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(249)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(20.484)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(5.503)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Provisão trabalhista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(7.186)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Provisão para gastos administrativos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(8.643)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Utilidades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(1.317)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(1.871)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Perdas por redução ao valor recuperável de ativos imobilizado e intangível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(903)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Serviços Prestados por Terceiros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(1.257)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(1.648)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Banco do Brasil - Suporte Operacional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(256)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(254)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Condomínios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(191)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(285)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Despesas Contratuais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(107)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(193)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Viagens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(129)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(601)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Despesas de Vendas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(100)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(277)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DE35A6">
                <w:pPr>
                  <w:spacing w:before="4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(395)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(374)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(20.514)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19.410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(502)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(529)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LÍQUIDO PRODUZIDO PELA ENTIDADE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(21.016)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18.881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 VALOR ADICIONADO RECEBIDO EM TRANSFERÊNCIA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4.366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1.439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16.a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4.366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1.439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(16.650)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20.320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b/>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(16.650)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20.320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13.341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15.982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Salários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9.116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9.878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Benefícios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1.209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3.350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Honorários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865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1.645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FGTS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rsidP="00DE35A6">
                <w:pPr>
                  <w:spacing w:before="4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2.151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1.109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1.978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8.556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Federais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1.717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7.708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Municipais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18.b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261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848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REMUNERAÇÃO DE CAPITAIS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1.444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3.223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Alugueis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1.152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2.098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center"/>
                  <w:rPr>
                    <w:rFonts w:eastAsia="Arial" w:cs="Arial"/>
                    <w:color w:val="000000"/>
                    <w:sz w:val="16"/>
                    <w:szCs w:val="24"/>
                    <w:lang w:eastAsia="en-US"/>
                  </w:rPr>
                </w:pPr>
                <w:r>
                  <w:rPr>
                    <w:rFonts w:eastAsia="Arial" w:cs="Arial"/>
                    <w:color w:val="000000"/>
                    <w:sz w:val="16"/>
                    <w:szCs w:val="24"/>
                    <w:lang w:eastAsia="en-US"/>
                  </w:rPr>
                  <w:t>16.b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292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1.125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(33.413)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b/>
                    <w:color w:val="000000"/>
                    <w:sz w:val="16"/>
                    <w:szCs w:val="24"/>
                    <w:lang w:eastAsia="en-US"/>
                  </w:rPr>
                </w:pPr>
                <w:r>
                  <w:rPr>
                    <w:rFonts w:eastAsia="Arial" w:cs="Arial"/>
                    <w:b/>
                    <w:color w:val="000000"/>
                    <w:sz w:val="16"/>
                    <w:szCs w:val="24"/>
                    <w:lang w:eastAsia="en-US"/>
                  </w:rPr>
                  <w:t>(7.441)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Prejuízo Apurado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rsidP="00DE35A6">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(33.413)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rsidP="00DE35A6">
                <w:pPr>
                  <w:spacing w:before="40" w:after="0"/>
                  <w:jc w:val="right"/>
                  <w:rPr>
                    <w:rFonts w:eastAsia="Arial" w:cs="Arial"/>
                    <w:color w:val="000000"/>
                    <w:sz w:val="16"/>
                    <w:szCs w:val="24"/>
                    <w:lang w:eastAsia="en-US"/>
                  </w:rPr>
                </w:pPr>
                <w:r>
                  <w:rPr>
                    <w:rFonts w:eastAsia="Arial" w:cs="Arial"/>
                    <w:color w:val="000000"/>
                    <w:sz w:val="16"/>
                    <w:szCs w:val="24"/>
                    <w:lang w:eastAsia="en-US"/>
                  </w:rPr>
                  <w:t>(7.441)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spacing w:before="0"/>
                  <w:jc w:val="left"/>
                  <w:rPr>
                    <w:rFonts w:eastAsia="Arial" w:cs="Arial"/>
                    <w:i/>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spacing w:before="0"/>
                  <w:jc w:val="center"/>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810"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spacing w:before="0"/>
                  <w:jc w:val="left"/>
                  <w:rPr>
                    <w:rFonts w:eastAsia="Arial" w:cs="Arial"/>
                    <w:color w:val="000000"/>
                    <w:sz w:val="16"/>
                    <w:szCs w:val="24"/>
                    <w:lang w:eastAsia="en-US"/>
                  </w:rPr>
                </w:pPr>
                <w:r>
                  <w:rPr>
                    <w:rFonts w:eastAsia="Arial" w:cs="Arial"/>
                    <w:color w:val="000000"/>
                    <w:sz w:val="16"/>
                    <w:szCs w:val="24"/>
                    <w:lang w:eastAsia="en-US"/>
                  </w:rPr>
                  <w:t>As notas explicativas são parte integrante das demonstrações contábeis.</w:t>
                </w: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382DDE">
                <w:pPr>
                  <w:spacing w:before="0"/>
                  <w:jc w:val="right"/>
                  <w:rPr>
                    <w:rFonts w:eastAsia="Arial" w:cs="Arial"/>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382DDE" w:rsidRDefault="002C31A8">
                <w:pPr>
                  <w:spacing w:before="0"/>
                  <w:jc w:val="right"/>
                  <w:rPr>
                    <w:rFonts w:eastAsia="Arial" w:cs="Arial"/>
                    <w:color w:val="000000"/>
                    <w:sz w:val="16"/>
                    <w:szCs w:val="24"/>
                    <w:lang w:eastAsia="en-US"/>
                  </w:rPr>
                </w:pPr>
              </w:p>
            </w:tc>
          </w:tr>
        </w:tbl>
      </w:sdtContent>
    </w:sdt>
    <w:p w:rsidR="00382DDE" w:rsidRDefault="00382DDE">
      <w:pPr>
        <w:sectPr w:rsidR="00382DDE" w:rsidSect="00882272">
          <w:headerReference w:type="even" r:id="rId27"/>
          <w:headerReference w:type="default" r:id="rId28"/>
          <w:footerReference w:type="even" r:id="rId29"/>
          <w:footerReference w:type="default" r:id="rId30"/>
          <w:pgSz w:w="11906" w:h="16838"/>
          <w:pgMar w:top="1134" w:right="1134" w:bottom="1134" w:left="1134" w:header="567" w:footer="851" w:gutter="0"/>
          <w:pgBorders>
            <w:top w:val="nil"/>
            <w:left w:val="nil"/>
            <w:bottom w:val="nil"/>
            <w:right w:val="nil"/>
          </w:pgBorders>
          <w:pgNumType w:start="3"/>
          <w:cols w:space="708"/>
        </w:sectPr>
      </w:pPr>
    </w:p>
    <w:sdt>
      <w:sdtPr>
        <w:rPr>
          <w:rFonts w:cs="Arial"/>
          <w:kern w:val="20"/>
        </w:rPr>
        <w:tag w:val="type=ReportObject;reportobjectid=149743;"/>
        <w:id w:val="138162321"/>
        <w:placeholder>
          <w:docPart w:val="DefaultPlaceholder_22675703"/>
        </w:placeholder>
        <w15:appearance w15:val="hidden"/>
      </w:sdtPr>
      <w:sdtEndPr>
        <w:rPr>
          <w:rFonts w:ascii="Times New Roman" w:hAnsi="Times New Roman" w:cs="Times New Roman"/>
          <w:kern w:val="0"/>
          <w:sz w:val="20"/>
          <w:szCs w:val="20"/>
          <w:bdr w:val="nil"/>
        </w:rPr>
      </w:sdtEndPr>
      <w:sdtContent>
        <w:p w:rsidR="00FB315D" w:rsidRPr="00215248" w:rsidRDefault="006C3BFB" w:rsidP="00215248">
          <w:pPr>
            <w:pageBreakBefore/>
            <w:pBdr>
              <w:top w:val="nil"/>
              <w:left w:val="nil"/>
              <w:bottom w:val="nil"/>
              <w:right w:val="nil"/>
              <w:between w:val="nil"/>
              <w:bar w:val="nil"/>
            </w:pBdr>
            <w:ind w:left="454" w:hanging="454"/>
            <w:jc w:val="left"/>
            <w:rPr>
              <w:rFonts w:cs="Arial"/>
              <w:b/>
              <w:sz w:val="20"/>
              <w:szCs w:val="20"/>
              <w:bdr w:val="nil"/>
            </w:rPr>
          </w:pPr>
          <w:r w:rsidRPr="00215248">
            <w:rPr>
              <w:rFonts w:cs="Arial"/>
              <w:b/>
              <w:sz w:val="20"/>
              <w:szCs w:val="20"/>
              <w:bdr w:val="nil"/>
              <w:lang w:val="en-US" w:eastAsia="en-US"/>
            </w:rPr>
            <w:t>1 - A BB TURISMO E SUAS OPERAÇÕES</w:t>
          </w:r>
        </w:p>
        <w:p w:rsidR="005031B3" w:rsidRDefault="006C3BFB" w:rsidP="005031B3">
          <w:pPr>
            <w:pStyle w:val="01-Textonormal"/>
            <w:pBdr>
              <w:top w:val="nil"/>
              <w:left w:val="nil"/>
              <w:bottom w:val="nil"/>
              <w:right w:val="nil"/>
              <w:between w:val="nil"/>
              <w:bar w:val="nil"/>
            </w:pBdr>
            <w:spacing w:after="0"/>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6C3BFB" w:rsidP="005031B3">
          <w:pPr>
            <w:pStyle w:val="01-Textonormal"/>
            <w:pBdr>
              <w:top w:val="nil"/>
              <w:left w:val="nil"/>
              <w:bottom w:val="nil"/>
              <w:right w:val="nil"/>
              <w:between w:val="nil"/>
              <w:bar w:val="nil"/>
            </w:pBdr>
            <w:spacing w:after="0"/>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p w:rsidR="00F61282" w:rsidRDefault="002C31A8" w:rsidP="00B229BD">
          <w:pPr>
            <w:pStyle w:val="01-Textonormal"/>
            <w:pBdr>
              <w:top w:val="nil"/>
              <w:left w:val="nil"/>
              <w:bottom w:val="nil"/>
              <w:right w:val="nil"/>
              <w:between w:val="nil"/>
              <w:bar w:val="nil"/>
            </w:pBdr>
            <w:spacing w:after="0"/>
            <w:rPr>
              <w:bdr w:val="nil"/>
            </w:rPr>
          </w:pPr>
        </w:p>
      </w:sdtContent>
    </w:sdt>
    <w:sdt>
      <w:sdtPr>
        <w:rPr>
          <w:rFonts w:cs="Arial"/>
          <w:caps/>
          <w:kern w:val="20"/>
        </w:rPr>
        <w:tag w:val="type=ReportObject;reportobjectid=149744;"/>
        <w:id w:val="115035113"/>
        <w:placeholder>
          <w:docPart w:val="DefaultPlaceholder_22675703"/>
        </w:placeholder>
        <w15:appearance w15:val="hidden"/>
      </w:sdtPr>
      <w:sdtEndPr>
        <w:rPr>
          <w:rFonts w:ascii="Times New Roman" w:hAnsi="Times New Roman" w:cs="Times New Roman"/>
          <w:caps w:val="0"/>
          <w:kern w:val="0"/>
          <w:sz w:val="20"/>
          <w:szCs w:val="20"/>
          <w:bdr w:val="nil"/>
        </w:rPr>
      </w:sdtEndPr>
      <w:sdtContent>
        <w:p w:rsidR="00E426F6" w:rsidRPr="004A0D7B" w:rsidRDefault="006C3BFB" w:rsidP="008B5FD6">
          <w:pPr>
            <w:pBdr>
              <w:top w:val="nil"/>
              <w:left w:val="nil"/>
              <w:bottom w:val="nil"/>
              <w:right w:val="nil"/>
              <w:between w:val="nil"/>
              <w:bar w:val="nil"/>
            </w:pBdr>
            <w:ind w:left="454" w:hanging="454"/>
            <w:jc w:val="left"/>
            <w:rPr>
              <w:rFonts w:cs="Arial"/>
              <w:b/>
              <w:caps/>
              <w:sz w:val="20"/>
              <w:szCs w:val="20"/>
              <w:bdr w:val="nil"/>
            </w:rPr>
          </w:pPr>
          <w:r w:rsidRPr="004A0D7B">
            <w:rPr>
              <w:rFonts w:cs="Arial"/>
              <w:b/>
              <w:caps/>
              <w:sz w:val="20"/>
              <w:szCs w:val="20"/>
              <w:bdr w:val="nil"/>
              <w:lang w:val="en-US" w:eastAsia="en-US"/>
            </w:rPr>
            <w:t>2 - Apresentação das Demonstrações Contábeis</w:t>
          </w:r>
        </w:p>
        <w:p w:rsidR="00774D2D" w:rsidRPr="008B5FD6" w:rsidRDefault="006C3BFB" w:rsidP="008B5FD6">
          <w:pPr>
            <w:numPr>
              <w:ilvl w:val="0"/>
              <w:numId w:val="1"/>
            </w:numPr>
            <w:pBdr>
              <w:top w:val="nil"/>
              <w:left w:val="nil"/>
              <w:bottom w:val="nil"/>
              <w:right w:val="nil"/>
              <w:between w:val="nil"/>
              <w:bar w:val="nil"/>
            </w:pBdr>
            <w:ind w:left="357" w:hanging="357"/>
            <w:jc w:val="left"/>
            <w:rPr>
              <w:rFonts w:cs="Arial"/>
              <w:b/>
              <w:bdr w:val="nil"/>
            </w:rPr>
          </w:pPr>
          <w:r w:rsidRPr="008B5FD6">
            <w:rPr>
              <w:rFonts w:cs="Arial"/>
              <w:b/>
              <w:bdr w:val="nil"/>
              <w:lang w:val="en-US" w:eastAsia="en-US"/>
            </w:rPr>
            <w:t>Declaração de conformidade</w:t>
          </w:r>
        </w:p>
        <w:p w:rsidR="00094CEA" w:rsidRDefault="006C3BFB" w:rsidP="00094CEA">
          <w:pPr>
            <w:pStyle w:val="01-Textonormal"/>
            <w:pBdr>
              <w:top w:val="nil"/>
              <w:left w:val="nil"/>
              <w:bottom w:val="nil"/>
              <w:right w:val="nil"/>
              <w:between w:val="nil"/>
              <w:bar w:val="nil"/>
            </w:pBdr>
            <w:rPr>
              <w:bdr w:val="nil"/>
            </w:rPr>
          </w:pPr>
          <w:r>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28392F" w:rsidRPr="00DE35A6" w:rsidRDefault="006C3BFB" w:rsidP="00094CEA">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w:t>
          </w:r>
          <w:r w:rsidRPr="00DE35A6">
            <w:rPr>
              <w:bdr w:val="nil"/>
            </w:rPr>
            <w:t>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18.</w:t>
          </w:r>
          <w:r w:rsidR="00307CD8">
            <w:rPr>
              <w:bdr w:val="nil"/>
            </w:rPr>
            <w:t>c</w:t>
          </w:r>
          <w:r w:rsidRPr="00DE35A6">
            <w:rPr>
              <w:bdr w:val="nil"/>
            </w:rPr>
            <w:t>) e provisões para demandas cíveis, trabalhistas e fiscais (Nota 22). Os valores definitivos das transações envolvendo essas estimativas somente são conhecidos por ocasião da sua realização ou liquidação.</w:t>
          </w:r>
        </w:p>
        <w:p w:rsidR="00AC5294" w:rsidRPr="00DE35A6" w:rsidRDefault="006C3BFB" w:rsidP="00AC5294">
          <w:pPr>
            <w:pStyle w:val="01-Textonormal"/>
            <w:pBdr>
              <w:top w:val="nil"/>
              <w:left w:val="nil"/>
              <w:bottom w:val="nil"/>
              <w:right w:val="nil"/>
              <w:between w:val="nil"/>
              <w:bar w:val="nil"/>
            </w:pBdr>
            <w:rPr>
              <w:bdr w:val="nil"/>
            </w:rPr>
          </w:pPr>
          <w:r w:rsidRPr="00DE35A6">
            <w:rPr>
              <w:bdr w:val="nil"/>
            </w:rPr>
            <w:t>Estas demonstrações contábeis foram aprovadas e autorizadas para emissão pelo Liquidante em 19.02.2020.</w:t>
          </w:r>
        </w:p>
        <w:p w:rsidR="009E546A" w:rsidRPr="008B5FD6" w:rsidRDefault="006C3BFB" w:rsidP="008B5FD6">
          <w:pPr>
            <w:numPr>
              <w:ilvl w:val="0"/>
              <w:numId w:val="1"/>
            </w:numPr>
            <w:pBdr>
              <w:top w:val="nil"/>
              <w:left w:val="nil"/>
              <w:bottom w:val="nil"/>
              <w:right w:val="nil"/>
              <w:between w:val="nil"/>
              <w:bar w:val="nil"/>
            </w:pBdr>
            <w:ind w:left="357" w:hanging="357"/>
            <w:jc w:val="left"/>
            <w:rPr>
              <w:rFonts w:cs="Arial"/>
              <w:b/>
              <w:bdr w:val="nil"/>
            </w:rPr>
          </w:pPr>
          <w:r w:rsidRPr="008B5FD6">
            <w:rPr>
              <w:rFonts w:cs="Arial"/>
              <w:b/>
              <w:bdr w:val="nil"/>
              <w:lang w:val="en-US" w:eastAsia="en-US"/>
            </w:rPr>
            <w:t>Continuidade</w:t>
          </w:r>
        </w:p>
        <w:p w:rsidR="00094CEA" w:rsidRDefault="006C3BFB" w:rsidP="00094CEA">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6C3BFB" w:rsidP="00094CEA">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rsidR="00DE35A6" w:rsidRDefault="006C3BFB" w:rsidP="006E5E2E">
          <w:pPr>
            <w:pStyle w:val="01-Textonormal"/>
            <w:pBdr>
              <w:top w:val="nil"/>
              <w:left w:val="nil"/>
              <w:bottom w:val="nil"/>
              <w:right w:val="nil"/>
              <w:between w:val="nil"/>
              <w:bar w:val="nil"/>
            </w:pBdr>
            <w:spacing w:after="0"/>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Pr="00774D2D" w:rsidRDefault="002C31A8" w:rsidP="006E5E2E">
          <w:pPr>
            <w:pStyle w:val="01-Textonormal"/>
            <w:pBdr>
              <w:top w:val="nil"/>
              <w:left w:val="nil"/>
              <w:bottom w:val="nil"/>
              <w:right w:val="nil"/>
              <w:between w:val="nil"/>
              <w:bar w:val="nil"/>
            </w:pBdr>
            <w:spacing w:after="0"/>
            <w:rPr>
              <w:rStyle w:val="Forte"/>
              <w:bdr w:val="nil"/>
            </w:rPr>
          </w:pPr>
        </w:p>
      </w:sdtContent>
    </w:sdt>
    <w:sdt>
      <w:sdtPr>
        <w:rPr>
          <w:rFonts w:cs="Arial"/>
          <w:b/>
          <w:bCs/>
          <w:caps/>
          <w:kern w:val="20"/>
        </w:rPr>
        <w:tag w:val="type=ReportObject;reportobjectid=149745;"/>
        <w:id w:val="807004379"/>
        <w:placeholder>
          <w:docPart w:val="DefaultPlaceholder_22675703"/>
        </w:placeholder>
        <w15:appearance w15:val="hidden"/>
      </w:sdtPr>
      <w:sdtEndPr>
        <w:rPr>
          <w:rFonts w:ascii="Times New Roman" w:hAnsi="Times New Roman" w:cs="Times New Roman"/>
          <w:b w:val="0"/>
          <w:bCs w:val="0"/>
          <w:caps w:val="0"/>
          <w:kern w:val="0"/>
          <w:sz w:val="20"/>
          <w:szCs w:val="20"/>
          <w:bdr w:val="nil"/>
        </w:rPr>
      </w:sdtEndPr>
      <w:sdtContent>
        <w:p w:rsidR="00D7189C" w:rsidRPr="004A0D7B" w:rsidRDefault="006C3BFB" w:rsidP="00526EC6">
          <w:pPr>
            <w:pBdr>
              <w:top w:val="nil"/>
              <w:left w:val="nil"/>
              <w:bottom w:val="nil"/>
              <w:right w:val="nil"/>
              <w:between w:val="nil"/>
              <w:bar w:val="nil"/>
            </w:pBdr>
            <w:ind w:left="454" w:hanging="454"/>
            <w:jc w:val="left"/>
            <w:rPr>
              <w:rFonts w:cs="Arial"/>
              <w:b/>
              <w:caps/>
              <w:sz w:val="20"/>
              <w:szCs w:val="20"/>
              <w:bdr w:val="nil"/>
            </w:rPr>
          </w:pPr>
          <w:r w:rsidRPr="004A0D7B">
            <w:rPr>
              <w:rFonts w:cs="Arial"/>
              <w:b/>
              <w:caps/>
              <w:sz w:val="20"/>
              <w:szCs w:val="20"/>
              <w:bdr w:val="nil"/>
              <w:lang w:eastAsia="en-US"/>
            </w:rPr>
            <w:t>3 - Resumo das Principais Práticas Contábeis</w:t>
          </w:r>
        </w:p>
        <w:p w:rsidR="00D7189C" w:rsidRDefault="006C3BFB" w:rsidP="00BA3339">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526EC6" w:rsidRDefault="006C3BFB"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Apuração do Resultado</w:t>
          </w:r>
        </w:p>
        <w:p w:rsidR="00D7189C" w:rsidRDefault="006C3BFB" w:rsidP="00BA3339">
          <w:pPr>
            <w:pStyle w:val="01-Textonormal"/>
            <w:pBdr>
              <w:top w:val="nil"/>
              <w:left w:val="nil"/>
              <w:bottom w:val="nil"/>
              <w:right w:val="nil"/>
              <w:between w:val="nil"/>
              <w:bar w:val="nil"/>
            </w:pBdr>
            <w:rPr>
              <w:bdr w:val="nil"/>
            </w:rPr>
          </w:pPr>
          <w:r w:rsidRPr="00D53F4B">
            <w:rPr>
              <w:bdr w:val="nil"/>
            </w:rPr>
            <w:t xml:space="preserve">As receitas e despesas são registradas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rsidR="00A366E5" w:rsidRPr="00526EC6" w:rsidRDefault="006C3BFB"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Receita de Contrato com Cliente</w:t>
          </w:r>
        </w:p>
        <w:p w:rsidR="00D53F4B" w:rsidRDefault="006C3BFB" w:rsidP="00D53F4B">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rsidR="00A366E5" w:rsidRDefault="006C3BFB"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rsidR="00D7189C" w:rsidRPr="00526EC6" w:rsidRDefault="006C3BFB"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Caixa e Equivalentes de Caixa </w:t>
          </w:r>
        </w:p>
        <w:p w:rsidR="00D7189C" w:rsidRPr="00DE35A6" w:rsidRDefault="006C3BFB" w:rsidP="008C119A">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w:t>
          </w:r>
          <w:r w:rsidRPr="00DE35A6">
            <w:rPr>
              <w:bdr w:val="nil"/>
            </w:rPr>
            <w:t xml:space="preserve">ou inferior a 90 dias (Nota 4). </w:t>
          </w:r>
        </w:p>
        <w:p w:rsidR="00A366E5" w:rsidRPr="00526EC6" w:rsidRDefault="006C3BFB"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Instrumentos Financeiros </w:t>
          </w:r>
        </w:p>
        <w:p w:rsidR="00D53F4B" w:rsidRDefault="006C3BFB"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6C3BFB"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6C3BFB"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6C3BFB"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6C3BFB" w:rsidP="00D53F4B">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rsidR="00D7189C" w:rsidRPr="00526EC6" w:rsidRDefault="006C3BFB"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Devedores Duvidosos</w:t>
          </w:r>
        </w:p>
        <w:p w:rsidR="00D53F4B" w:rsidRDefault="006C3BFB"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Pr="00DE35A6" w:rsidRDefault="006C3BFB" w:rsidP="00D53F4B">
          <w:pPr>
            <w:pStyle w:val="01-Textonormal"/>
            <w:pBdr>
              <w:top w:val="nil"/>
              <w:left w:val="nil"/>
              <w:bottom w:val="nil"/>
              <w:right w:val="nil"/>
              <w:between w:val="nil"/>
              <w:bar w:val="nil"/>
            </w:pBdr>
            <w:rPr>
              <w:bdr w:val="nil"/>
            </w:rPr>
          </w:pPr>
          <w:r>
            <w:rPr>
              <w:bdr w:val="nil"/>
            </w:rPr>
            <w:t xml:space="preserve">A Administração considera que a provisão para perdas de créditos é registrada em montante suficiente para absorver </w:t>
          </w:r>
          <w:r w:rsidRPr="00DE35A6">
            <w:rPr>
              <w:bdr w:val="nil"/>
            </w:rPr>
            <w:t>possíveis perdas futuras, sendo as respectivas variações na provisão reconhecidas no resultado (Nota 5).</w:t>
          </w:r>
        </w:p>
        <w:p w:rsidR="00D53F4B" w:rsidRPr="00526EC6" w:rsidRDefault="006C3BFB"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Outros Créditos</w:t>
          </w:r>
        </w:p>
        <w:p w:rsidR="00D53F4B" w:rsidRDefault="006C3BFB" w:rsidP="00D53F4B">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w:t>
          </w:r>
          <w:r w:rsidRPr="00DE35A6">
            <w:rPr>
              <w:bdr w:val="nil"/>
            </w:rPr>
            <w:t>futuras, sendo as respectivas variações nas provisões reconhecidas no resultado (Nota 6).</w:t>
          </w:r>
        </w:p>
        <w:p w:rsidR="00DE35A6" w:rsidRPr="00DE35A6" w:rsidRDefault="00DE35A6" w:rsidP="00D53F4B">
          <w:pPr>
            <w:pStyle w:val="01-Textonormal"/>
            <w:pBdr>
              <w:top w:val="nil"/>
              <w:left w:val="nil"/>
              <w:bottom w:val="nil"/>
              <w:right w:val="nil"/>
              <w:between w:val="nil"/>
              <w:bar w:val="nil"/>
            </w:pBdr>
            <w:rPr>
              <w:bdr w:val="nil"/>
            </w:rPr>
          </w:pP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Imobilizado</w:t>
          </w:r>
        </w:p>
        <w:p w:rsidR="00D53F4B" w:rsidRPr="00DE35A6" w:rsidRDefault="006C3BFB"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w:t>
          </w:r>
          <w:r w:rsidRPr="00DE35A6">
            <w:rPr>
              <w:bdr w:val="nil"/>
            </w:rPr>
            <w:t xml:space="preserve">redução ao valor recuperável (Nota 7). As depreciações são calculadas considerando a vida econômica dos bens. </w:t>
          </w:r>
        </w:p>
        <w:p w:rsidR="00D7189C" w:rsidRPr="002256C4" w:rsidRDefault="006C3BFB" w:rsidP="00D53F4B">
          <w:pPr>
            <w:pStyle w:val="01-Textonormal"/>
            <w:pBdr>
              <w:top w:val="nil"/>
              <w:left w:val="nil"/>
              <w:bottom w:val="nil"/>
              <w:right w:val="nil"/>
              <w:between w:val="nil"/>
              <w:bar w:val="nil"/>
            </w:pBdr>
            <w:rPr>
              <w:color w:val="FF0000"/>
              <w:bdr w:val="nil"/>
            </w:rPr>
          </w:pPr>
          <w:r>
            <w:rPr>
              <w:bdr w:val="nil"/>
            </w:rPr>
            <w:t xml:space="preserve">Tendo em vista o encerramento das atividades da Empresa, foi identificada a necessidade de constituir provisão para perdas por redução ao valor recuperável, no </w:t>
          </w:r>
          <w:r w:rsidR="00797D93">
            <w:rPr>
              <w:bdr w:val="nil"/>
            </w:rPr>
            <w:t>exercício de 2019</w:t>
          </w:r>
          <w:r>
            <w:rPr>
              <w:bdr w:val="nil"/>
            </w:rPr>
            <w:t>, a fim de que o ativo imobilizado estivesse registrado pelo seu valor de realização.</w:t>
          </w:r>
          <w:r w:rsidRPr="00DD6DD9">
            <w:rPr>
              <w:color w:val="FF0000"/>
              <w:bdr w:val="nil"/>
            </w:rPr>
            <w:t xml:space="preserve"> </w:t>
          </w: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Intangível</w:t>
          </w:r>
        </w:p>
        <w:p w:rsidR="00D53F4B" w:rsidRDefault="006C3BFB" w:rsidP="00D53F4B">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w:t>
          </w:r>
          <w:r w:rsidRPr="00DE35A6">
            <w:rPr>
              <w:bdr w:val="nil"/>
            </w:rPr>
            <w:t xml:space="preserve">valor recuperável (Nota 8). Contemplam os gastos com aquisição de softwares e licenças de uso cujos prazos de </w:t>
          </w:r>
          <w:r>
            <w:rPr>
              <w:bdr w:val="nil"/>
            </w:rPr>
            <w:t>amortização eram de 5 anos. A amortização é reconhecida no resultado baseando-se na vida útil estimada de ativos intangíveis, refletindo o padrão de consumo de benefícios econômicos futuros incorporados no ativo.</w:t>
          </w:r>
        </w:p>
        <w:p w:rsidR="00D7189C" w:rsidRPr="00663A5C" w:rsidRDefault="006C3BFB" w:rsidP="00D53F4B">
          <w:pPr>
            <w:pStyle w:val="01-Textonormal"/>
            <w:pBdr>
              <w:top w:val="nil"/>
              <w:left w:val="nil"/>
              <w:bottom w:val="nil"/>
              <w:right w:val="nil"/>
              <w:between w:val="nil"/>
              <w:bar w:val="nil"/>
            </w:pBdr>
            <w:rPr>
              <w:bdr w:val="nil"/>
            </w:rPr>
          </w:pPr>
          <w:r>
            <w:rPr>
              <w:bdr w:val="nil"/>
            </w:rPr>
            <w:t xml:space="preserve">Tendo em vista o encerramento das atividades da Empresa, foi identificada a necessidade de constituir provisão para perdas por redução ao valor recuperável, no </w:t>
          </w:r>
          <w:r w:rsidR="00797D93">
            <w:rPr>
              <w:bdr w:val="nil"/>
            </w:rPr>
            <w:t>exercício de 2019</w:t>
          </w:r>
          <w:r>
            <w:rPr>
              <w:bdr w:val="nil"/>
            </w:rPr>
            <w:t>, a fim de que o ativo intangível estivesse registrado pelo seu valor de realização</w:t>
          </w:r>
          <w:r w:rsidRPr="00663A5C">
            <w:rPr>
              <w:bdr w:val="nil"/>
            </w:rPr>
            <w:t>.</w:t>
          </w: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rsidR="00731154" w:rsidRDefault="006C3BFB" w:rsidP="0073115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rsidR="00731154" w:rsidRDefault="006C3BFB" w:rsidP="00731154">
          <w:pPr>
            <w:pStyle w:val="01-Textonormal"/>
            <w:pBdr>
              <w:top w:val="nil"/>
              <w:left w:val="nil"/>
              <w:bottom w:val="nil"/>
              <w:right w:val="nil"/>
              <w:between w:val="nil"/>
              <w:bar w:val="nil"/>
            </w:pBdr>
            <w:rPr>
              <w:bdr w:val="nil"/>
            </w:rPr>
          </w:pPr>
          <w:r>
            <w:rPr>
              <w:bdr w:val="nil"/>
            </w:rPr>
            <w:t xml:space="preserve">Se o valor recuperável do ativo for menor que o seu valor contábil, o valor contábil do ativo é reduzido ao seu valor recuperável por meio de uma provisão para perda por </w:t>
          </w:r>
          <w:r w:rsidR="004A0D7B">
            <w:rPr>
              <w:bdr w:val="nil"/>
            </w:rPr>
            <w:t>desvalorização (</w:t>
          </w:r>
          <w:r w:rsidR="004A0D7B" w:rsidRPr="004A0D7B">
            <w:rPr>
              <w:i/>
              <w:bdr w:val="nil"/>
            </w:rPr>
            <w:t>impairment</w:t>
          </w:r>
          <w:r w:rsidR="004A0D7B">
            <w:rPr>
              <w:bdr w:val="nil"/>
            </w:rPr>
            <w:t>)</w:t>
          </w:r>
          <w:r>
            <w:rPr>
              <w:bdr w:val="nil"/>
            </w:rPr>
            <w:t>, que é reconhecida na Demonstração do Resultado.</w:t>
          </w:r>
        </w:p>
        <w:p w:rsidR="00731154" w:rsidRDefault="006C3BFB" w:rsidP="0073115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 no exercício de 2019.</w:t>
          </w: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Tributos</w:t>
          </w:r>
        </w:p>
        <w:p w:rsidR="00D7189C" w:rsidRDefault="006C3BFB" w:rsidP="00226206">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382DDE" w:rsidTr="006C3BFB">
            <w:trPr>
              <w:trHeight w:val="170"/>
            </w:trPr>
            <w:tc>
              <w:tcPr>
                <w:tcW w:w="7439" w:type="dxa"/>
                <w:tcBorders>
                  <w:top w:val="single" w:sz="4" w:space="0" w:color="auto"/>
                  <w:left w:val="nil"/>
                  <w:bottom w:val="single" w:sz="4" w:space="0" w:color="auto"/>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382DDE" w:rsidTr="006C3BFB">
            <w:trPr>
              <w:trHeight w:val="170"/>
            </w:trPr>
            <w:tc>
              <w:tcPr>
                <w:tcW w:w="7439" w:type="dxa"/>
                <w:tcBorders>
                  <w:top w:val="nil"/>
                  <w:left w:val="nil"/>
                  <w:bottom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382DDE" w:rsidTr="006C3BFB">
            <w:trPr>
              <w:trHeight w:val="170"/>
            </w:trPr>
            <w:tc>
              <w:tcPr>
                <w:tcW w:w="7439" w:type="dxa"/>
                <w:tcBorders>
                  <w:top w:val="nil"/>
                  <w:left w:val="nil"/>
                  <w:bottom w:val="nil"/>
                  <w:right w:val="nil"/>
                </w:tcBorders>
                <w:shd w:val="clear" w:color="auto" w:fill="FFFFFF"/>
              </w:tcPr>
              <w:p w:rsidR="00D7189C" w:rsidRPr="00A96D23" w:rsidRDefault="006C3BFB" w:rsidP="00624331">
                <w:pPr>
                  <w:pStyle w:val="Corpodetextobt3"/>
                  <w:keepNext/>
                  <w:widowControl/>
                  <w:pBdr>
                    <w:top w:val="nil"/>
                    <w:left w:val="nil"/>
                    <w:bottom w:val="nil"/>
                    <w:right w:val="nil"/>
                    <w:between w:val="nil"/>
                    <w:bar w:val="nil"/>
                  </w:pBdr>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382DDE" w:rsidTr="006C3BFB">
            <w:trPr>
              <w:trHeight w:val="170"/>
            </w:trPr>
            <w:tc>
              <w:tcPr>
                <w:tcW w:w="7439" w:type="dxa"/>
                <w:tcBorders>
                  <w:top w:val="nil"/>
                  <w:left w:val="nil"/>
                  <w:bottom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382DDE" w:rsidTr="006C3BFB">
            <w:trPr>
              <w:trHeight w:val="170"/>
            </w:trPr>
            <w:tc>
              <w:tcPr>
                <w:tcW w:w="7439" w:type="dxa"/>
                <w:tcBorders>
                  <w:top w:val="nil"/>
                  <w:left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tcPr>
              <w:p w:rsidR="00D7189C" w:rsidRPr="00A96D23" w:rsidRDefault="006C3BFB"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382DDE" w:rsidTr="006C3BFB">
            <w:trPr>
              <w:trHeight w:val="170"/>
            </w:trPr>
            <w:tc>
              <w:tcPr>
                <w:tcW w:w="7439" w:type="dxa"/>
                <w:tcBorders>
                  <w:top w:val="nil"/>
                  <w:left w:val="nil"/>
                  <w:bottom w:val="single" w:sz="4" w:space="0" w:color="auto"/>
                  <w:right w:val="nil"/>
                </w:tcBorders>
              </w:tcPr>
              <w:p w:rsidR="00D7189C" w:rsidRPr="00A96D23" w:rsidRDefault="006C3BFB"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tcPr>
              <w:p w:rsidR="00D7189C" w:rsidRPr="00A96D23" w:rsidRDefault="006C3BFB"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D7189C">
          <w:pPr>
            <w:pStyle w:val="Corpodetextobt3"/>
            <w:widowControl/>
            <w:pBdr>
              <w:top w:val="nil"/>
              <w:left w:val="nil"/>
              <w:bottom w:val="nil"/>
              <w:right w:val="nil"/>
              <w:between w:val="nil"/>
              <w:bar w:val="nil"/>
            </w:pBdr>
            <w:rPr>
              <w:sz w:val="18"/>
              <w:szCs w:val="18"/>
              <w:bdr w:val="nil"/>
            </w:rPr>
          </w:pPr>
        </w:p>
        <w:p w:rsidR="00D7189C" w:rsidRDefault="006C3BFB" w:rsidP="00BA3339">
          <w:pPr>
            <w:pStyle w:val="01-Textonormal"/>
            <w:pBdr>
              <w:top w:val="nil"/>
              <w:left w:val="nil"/>
              <w:bottom w:val="nil"/>
              <w:right w:val="nil"/>
              <w:between w:val="nil"/>
              <w:bar w:val="nil"/>
            </w:pBdr>
            <w:rPr>
              <w:bdr w:val="nil"/>
            </w:rPr>
          </w:pPr>
          <w:r w:rsidRPr="00DE35A6">
            <w:rPr>
              <w:bdr w:val="nil"/>
            </w:rPr>
            <w:t>Os ativos fiscais diferidos (créditos tributários – Nota 18.</w:t>
          </w:r>
          <w:r w:rsidR="004A0D7B">
            <w:rPr>
              <w:bdr w:val="nil"/>
            </w:rPr>
            <w:t>c</w:t>
          </w:r>
          <w:r w:rsidRPr="00DE35A6">
            <w:rPr>
              <w:bdr w:val="nil"/>
            </w:rPr>
            <w:t xml:space="preserve">) são constituídos pela aplicação das alíquotas vigentes dos </w:t>
          </w:r>
          <w:r>
            <w:rPr>
              <w:bdr w:val="nil"/>
            </w:rPr>
            <w:t>tributos sobre suas respectivas bases. Para constituição, manutenção e baixa dos ativos fiscais diferidos são observados os critérios estabelecidos no CPC 32 – Tributos sobre o Lucro.</w:t>
          </w: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Provisões, Ativos e Passivos Contingentes e Obrigações Legais</w:t>
          </w:r>
        </w:p>
        <w:p w:rsidR="00B40AD1" w:rsidRDefault="006C3BFB" w:rsidP="00B40AD1">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6C3BFB" w:rsidP="00B40AD1">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6C3BFB" w:rsidP="00B40AD1">
          <w:pPr>
            <w:pStyle w:val="01-Textonormal"/>
            <w:pBdr>
              <w:top w:val="nil"/>
              <w:left w:val="nil"/>
              <w:bottom w:val="nil"/>
              <w:right w:val="nil"/>
              <w:between w:val="nil"/>
              <w:bar w:val="nil"/>
            </w:pBdr>
            <w:rPr>
              <w:bdr w:val="nil"/>
            </w:rPr>
          </w:pPr>
          <w:r>
            <w:rPr>
              <w:bdr w:val="nil"/>
            </w:rPr>
            <w:t xml:space="preserve">Considerando o pressuposto da não continuidade operacional da Empresa, as provisões para passivos contingentes foram reconhecidas nas demonstrações contábeis na medida em que, baseado na opinião de assessores jurídicos e da </w:t>
          </w:r>
          <w:r w:rsidRPr="00DE35A6">
            <w:rPr>
              <w:bdr w:val="nil"/>
            </w:rPr>
            <w:t xml:space="preserve">Administração, foi considerado provável (Nota 22.b) o risco de perda de ações judiciais ou administrativas, com uma </w:t>
          </w:r>
          <w:r>
            <w:rPr>
              <w:bdr w:val="nil"/>
            </w:rPr>
            <w:t>provável saída de recursos para a liquidação das obrigações, e quando os montantes envolvidos forem mensuráveis com suficiente segurança.</w:t>
          </w:r>
        </w:p>
        <w:p w:rsidR="00B40AD1" w:rsidRDefault="006C3BFB" w:rsidP="00B40AD1">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w:t>
          </w:r>
          <w:r w:rsidRPr="00DE35A6">
            <w:rPr>
              <w:bdr w:val="nil"/>
            </w:rPr>
            <w:t xml:space="preserve">devendo ser apenas divulgados nas notas explicativas (Nota 22.c), e os classificados como remotos não requerem </w:t>
          </w:r>
          <w:r>
            <w:rPr>
              <w:bdr w:val="nil"/>
            </w:rPr>
            <w:t>provisão e divulgação.</w:t>
          </w:r>
        </w:p>
        <w:p w:rsidR="00494652" w:rsidRPr="00663A5C" w:rsidRDefault="006C3BFB" w:rsidP="00B40AD1">
          <w:pPr>
            <w:pStyle w:val="01-Textonormal"/>
            <w:pBdr>
              <w:top w:val="nil"/>
              <w:left w:val="nil"/>
              <w:bottom w:val="nil"/>
              <w:right w:val="nil"/>
              <w:between w:val="nil"/>
              <w:bar w:val="nil"/>
            </w:pBdr>
            <w:rPr>
              <w:bdr w:val="nil"/>
            </w:rPr>
          </w:pPr>
          <w:r>
            <w:rPr>
              <w:bdr w:val="nil"/>
            </w:rP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100D37"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Descontos financeiros concedidos</w:t>
          </w:r>
        </w:p>
        <w:p w:rsidR="00100D37" w:rsidRDefault="006C3BFB" w:rsidP="00DD4728">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Moeda funcional e de apresentação</w:t>
          </w:r>
        </w:p>
        <w:p w:rsidR="00D7189C" w:rsidRDefault="006C3BFB" w:rsidP="00BA3339">
          <w:pPr>
            <w:pStyle w:val="01-Textonormal"/>
            <w:pBdr>
              <w:top w:val="nil"/>
              <w:left w:val="nil"/>
              <w:bottom w:val="nil"/>
              <w:right w:val="nil"/>
              <w:between w:val="nil"/>
              <w:bar w:val="nil"/>
            </w:pBdr>
            <w:rPr>
              <w:bdr w:val="nil"/>
            </w:rPr>
          </w:pPr>
          <w:r w:rsidRPr="00663A5C">
            <w:rPr>
              <w:bdr w:val="nil"/>
            </w:rPr>
            <w:t>A moeda funcional e de apresentação das demonstrações contábeis da BB Turismo é o Real (R$).</w:t>
          </w:r>
        </w:p>
        <w:p w:rsidR="00100D37"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Conversão de operações em moeda estrangeira</w:t>
          </w:r>
        </w:p>
        <w:p w:rsidR="00100D37" w:rsidRPr="00192B3C" w:rsidRDefault="006C3BFB" w:rsidP="00100D37">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6C3BFB" w:rsidP="00100D37">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Gerenciamento de riscos</w:t>
          </w:r>
        </w:p>
        <w:p w:rsidR="0095090F" w:rsidRDefault="006C3BFB" w:rsidP="00040296">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rsidR="0095090F" w:rsidRDefault="006C3BFB" w:rsidP="00040296">
          <w:pPr>
            <w:pStyle w:val="01-Textonormal"/>
            <w:pBdr>
              <w:top w:val="nil"/>
              <w:left w:val="nil"/>
              <w:bottom w:val="nil"/>
              <w:right w:val="nil"/>
              <w:between w:val="nil"/>
              <w:bar w:val="nil"/>
            </w:pBdr>
            <w:rPr>
              <w:bdr w:val="nil"/>
            </w:rPr>
          </w:pPr>
          <w:r>
            <w:rPr>
              <w:bdr w:val="nil"/>
            </w:rPr>
            <w:t>Os riscos advindos do uso de instrumentos financeiros estão relacionados a:</w:t>
          </w:r>
        </w:p>
        <w:p w:rsidR="0095090F" w:rsidRPr="00DE35A6" w:rsidRDefault="006C3BFB" w:rsidP="00040296">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xml:space="preserve">: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w:t>
          </w:r>
          <w:r w:rsidRPr="00DE35A6">
            <w:rPr>
              <w:snapToGrid w:val="0"/>
              <w:bdr w:val="nil"/>
            </w:rPr>
            <w:t>demonstrações contábeis (Notas 4, 5 e 6).</w:t>
          </w:r>
        </w:p>
        <w:p w:rsidR="0095090F" w:rsidRDefault="006C3BFB" w:rsidP="00040296">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6C3BFB" w:rsidP="00040296">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6C3BFB"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6C3BFB"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6C3BFB"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6C3BFB"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6C3BFB"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9D2E65" w:rsidRDefault="006C3BFB" w:rsidP="00396DF0">
          <w:pPr>
            <w:pStyle w:val="01-Textonormal"/>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p w:rsidR="00396DF0" w:rsidRPr="000E657C" w:rsidRDefault="006C3BFB"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Normas e interpretações emitidas e adotadas durante o período de 2019</w:t>
          </w:r>
        </w:p>
        <w:p w:rsidR="003E508C" w:rsidRPr="003E508C" w:rsidRDefault="006C3BFB" w:rsidP="003E508C">
          <w:pPr>
            <w:pStyle w:val="01-Textonormal"/>
            <w:pBdr>
              <w:top w:val="nil"/>
              <w:left w:val="nil"/>
              <w:bottom w:val="nil"/>
              <w:right w:val="nil"/>
              <w:between w:val="nil"/>
              <w:bar w:val="nil"/>
            </w:pBdr>
            <w:rPr>
              <w:b/>
              <w:bdr w:val="nil"/>
            </w:rPr>
          </w:pPr>
          <w:r w:rsidRPr="003E508C">
            <w:rPr>
              <w:b/>
              <w:bdr w:val="nil"/>
            </w:rPr>
            <w:t xml:space="preserve">CPC 06 (R2) – </w:t>
          </w:r>
          <w:r w:rsidR="00350D3A">
            <w:rPr>
              <w:b/>
              <w:bdr w:val="nil"/>
            </w:rPr>
            <w:t>A</w:t>
          </w:r>
          <w:r w:rsidRPr="003E508C">
            <w:rPr>
              <w:b/>
              <w:bdr w:val="nil"/>
            </w:rPr>
            <w:t>rrendamento</w:t>
          </w:r>
          <w:r w:rsidR="00350D3A">
            <w:rPr>
              <w:b/>
              <w:bdr w:val="nil"/>
            </w:rPr>
            <w:t>s</w:t>
          </w:r>
        </w:p>
        <w:p w:rsidR="003E508C" w:rsidRDefault="006C3BFB" w:rsidP="003E508C">
          <w:pPr>
            <w:pStyle w:val="01-Textonormal"/>
            <w:pBdr>
              <w:top w:val="nil"/>
              <w:left w:val="nil"/>
              <w:bottom w:val="nil"/>
              <w:right w:val="nil"/>
              <w:between w:val="nil"/>
              <w:bar w:val="nil"/>
            </w:pBdr>
            <w:rPr>
              <w:bdr w:val="nil"/>
            </w:rPr>
          </w:pPr>
          <w:r>
            <w:rPr>
              <w:bdr w:val="nil"/>
            </w:rPr>
            <w:t>O CPC 06 (R2), aprovado em outubro de 2017, entrou em vigor a partir de 01.01.2019. A norma introduz um modelo abrangente para identificação de acordos de arrendamento e tratamentos contábeis para arrendatários e arrendadores, justificando as atuais orientações.</w:t>
          </w:r>
        </w:p>
        <w:p w:rsidR="003E508C" w:rsidRDefault="006C3BFB" w:rsidP="003E508C">
          <w:pPr>
            <w:pStyle w:val="01-Textonormal"/>
            <w:pBdr>
              <w:top w:val="nil"/>
              <w:left w:val="nil"/>
              <w:bottom w:val="nil"/>
              <w:right w:val="nil"/>
              <w:between w:val="nil"/>
              <w:bar w:val="nil"/>
            </w:pBdr>
            <w:rPr>
              <w:bdr w:val="nil"/>
            </w:rPr>
          </w:pPr>
          <w:r>
            <w:rPr>
              <w:bdr w:val="nil"/>
            </w:rPr>
            <w:t>A BB Turismo optou por utilizar o expediente prático previsto na norma, conforme item C3 (b) do apêndice C, que é o de não aplicar o pronunciamento a contratos que não foram identificados anteriormente como contendo arrendamento. Neste sentido, a BB Turismo não apurou efeitos pela adoção do pronunciamento no período, uma vez que não possuía contratos identificados com esta característica até 31.12.2018 e 31.12.2019.</w:t>
          </w:r>
        </w:p>
        <w:p w:rsidR="003E508C" w:rsidRPr="003E508C" w:rsidRDefault="006C3BFB" w:rsidP="003E508C">
          <w:pPr>
            <w:pStyle w:val="01-Textonormal"/>
            <w:pBdr>
              <w:top w:val="nil"/>
              <w:left w:val="nil"/>
              <w:bottom w:val="nil"/>
              <w:right w:val="nil"/>
              <w:between w:val="nil"/>
              <w:bar w:val="nil"/>
            </w:pBdr>
            <w:rPr>
              <w:b/>
              <w:bdr w:val="nil"/>
            </w:rPr>
          </w:pPr>
          <w:r w:rsidRPr="003E508C">
            <w:rPr>
              <w:b/>
              <w:bdr w:val="nil"/>
            </w:rPr>
            <w:t>ICPC 22 – Incerteza sobre tratamento de tributos sobre o lucro</w:t>
          </w:r>
        </w:p>
        <w:p w:rsidR="00BC73E4" w:rsidRPr="009D3C1B" w:rsidRDefault="006C3BFB" w:rsidP="003E508C">
          <w:pPr>
            <w:pStyle w:val="01-Textonormal"/>
            <w:pBdr>
              <w:top w:val="nil"/>
              <w:left w:val="nil"/>
              <w:bottom w:val="nil"/>
              <w:right w:val="nil"/>
              <w:between w:val="nil"/>
              <w:bar w:val="nil"/>
            </w:pBdr>
            <w:rPr>
              <w:bdr w:val="nil"/>
            </w:rPr>
          </w:pPr>
          <w:r>
            <w:rPr>
              <w:bdr w:val="nil"/>
            </w:rPr>
            <w:t>A interpretação ICPC 22, aprovada pelo Conselho Federal de Contabilidade por meio da ITG 22, de 19.12.2018, esclarece como aplicar os requisitos de reconhecimento e mensuração do CPC 32 quando há incerteza sobre os tratamentos de tributo sobre o lucro. A Administração da Empresa deve reconhecer e mensurar seu tributo corrente ou diferido ativo ou passivo, aplicando os requisitos do CPC 32 com base em lucro tributável (prejuízo fiscal), bases fiscais, prejuízos fiscais não utilizados, créditos fiscais não utilizados e alíquotas fiscais determinados, aplicando esta Interpretação. A interpretação é aplicável para períodos anuais com início em, ou após 1º de janeiro de 2019. A Empresa não identificou impactos significativos na análise e aplicação da interpretação ICPC 22</w:t>
          </w:r>
          <w:r w:rsidRPr="009D3C1B">
            <w:rPr>
              <w:bdr w:val="nil"/>
            </w:rPr>
            <w:t>.</w:t>
          </w:r>
        </w:p>
        <w:p w:rsidR="00382DDE" w:rsidRDefault="002C31A8" w:rsidP="00DE35A6">
          <w:pPr>
            <w:pStyle w:val="01-Textonormal"/>
            <w:pBdr>
              <w:top w:val="nil"/>
              <w:left w:val="nil"/>
              <w:bottom w:val="nil"/>
              <w:right w:val="nil"/>
              <w:between w:val="nil"/>
              <w:bar w:val="nil"/>
            </w:pBdr>
            <w:rPr>
              <w:sz w:val="22"/>
              <w:szCs w:val="22"/>
              <w:bdr w:val="nil"/>
            </w:rPr>
          </w:pPr>
        </w:p>
      </w:sdtContent>
    </w:sdt>
    <w:sdt>
      <w:sdtPr>
        <w:rPr>
          <w:rFonts w:ascii="Arial (W1)" w:hAnsi="Arial (W1)" w:cs="Arial (W1)"/>
          <w:caps/>
          <w:kern w:val="20"/>
          <w:sz w:val="14"/>
          <w:szCs w:val="14"/>
        </w:rPr>
        <w:tag w:val="type=ReportObject;reportobjectid=149746;"/>
        <w:id w:val="442695528"/>
        <w:placeholder>
          <w:docPart w:val="DefaultPlaceholder_22675703"/>
        </w:placeholder>
        <w15:appearance w15:val="hidden"/>
      </w:sdtPr>
      <w:sdtEndPr>
        <w:rPr>
          <w:rFonts w:ascii="Times New Roman" w:hAnsi="Times New Roman" w:cs="Times New Roman"/>
          <w:caps w:val="0"/>
          <w:kern w:val="0"/>
          <w:sz w:val="20"/>
          <w:szCs w:val="20"/>
          <w:bdr w:val="nil"/>
        </w:rPr>
      </w:sdtEndPr>
      <w:sdtContent>
        <w:p w:rsidR="00153770" w:rsidRPr="00C93AA7" w:rsidRDefault="006C3BFB" w:rsidP="009D658D">
          <w:pPr>
            <w:pBdr>
              <w:top w:val="nil"/>
              <w:left w:val="nil"/>
              <w:bottom w:val="nil"/>
              <w:right w:val="nil"/>
              <w:between w:val="nil"/>
              <w:bar w:val="nil"/>
            </w:pBdr>
            <w:ind w:left="454" w:hanging="454"/>
            <w:jc w:val="left"/>
            <w:rPr>
              <w:rFonts w:cs="Arial"/>
              <w:b/>
              <w:caps/>
              <w:sz w:val="20"/>
              <w:szCs w:val="20"/>
              <w:bdr w:val="nil"/>
            </w:rPr>
          </w:pPr>
          <w:r w:rsidRPr="00C93AA7">
            <w:rPr>
              <w:rFonts w:cs="Arial"/>
              <w:b/>
              <w:caps/>
              <w:sz w:val="20"/>
              <w:szCs w:val="20"/>
              <w:bdr w:val="nil"/>
              <w:lang w:val="en-US" w:eastAsia="en-US"/>
            </w:rPr>
            <w:t>4 - Caixa e Equivalentes de Caixa</w:t>
          </w:r>
        </w:p>
        <w:tbl>
          <w:tblPr>
            <w:tblW w:w="9750" w:type="dxa"/>
            <w:tblLayout w:type="fixed"/>
            <w:tblLook w:val="0600" w:firstRow="0" w:lastRow="0" w:firstColumn="0" w:lastColumn="0" w:noHBand="1" w:noVBand="1"/>
            <w:tblCaption w:val="NECXEQUIVCXCxEquivCx"/>
          </w:tblPr>
          <w:tblGrid>
            <w:gridCol w:w="6379"/>
            <w:gridCol w:w="1701"/>
            <w:gridCol w:w="1670"/>
          </w:tblGrid>
          <w:tr w:rsidR="00382DDE" w:rsidTr="00BE7B0B">
            <w:trPr>
              <w:cantSplit/>
              <w:trHeight w:val="225"/>
            </w:trPr>
            <w:tc>
              <w:tcPr>
                <w:tcW w:w="6379"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701"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7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rsidTr="00C2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6379"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31.12.2019</w:t>
                </w:r>
              </w:p>
            </w:tc>
            <w:tc>
              <w:tcPr>
                <w:tcW w:w="16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31.12.2018</w:t>
                </w:r>
              </w:p>
            </w:tc>
          </w:tr>
          <w:tr w:rsidR="00382DDE" w:rsidTr="00BE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79"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701"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23.280</w:t>
                </w:r>
              </w:p>
            </w:tc>
            <w:tc>
              <w:tcPr>
                <w:tcW w:w="167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7.958</w:t>
                </w:r>
              </w:p>
            </w:tc>
          </w:tr>
          <w:tr w:rsidR="00382DDE" w:rsidTr="00BE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379"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126</w:t>
                </w:r>
              </w:p>
            </w:tc>
            <w:tc>
              <w:tcPr>
                <w:tcW w:w="16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1.019</w:t>
                </w:r>
              </w:p>
            </w:tc>
          </w:tr>
          <w:tr w:rsidR="00382DDE" w:rsidTr="00BE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79"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c>
              <w:tcPr>
                <w:tcW w:w="167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382DDE" w:rsidTr="00BE7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79"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701"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23.408</w:t>
                </w:r>
              </w:p>
            </w:tc>
            <w:tc>
              <w:tcPr>
                <w:tcW w:w="167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8.980</w:t>
                </w:r>
              </w:p>
            </w:tc>
          </w:tr>
        </w:tbl>
        <w:p w:rsidR="00D47C10" w:rsidRDefault="006C3BFB" w:rsidP="00D47C10">
          <w:pPr>
            <w:pStyle w:val="07-Legenda"/>
            <w:keepLines w:val="0"/>
            <w:numPr>
              <w:ilvl w:val="0"/>
              <w:numId w:val="3"/>
            </w:numPr>
            <w:pBdr>
              <w:top w:val="nil"/>
              <w:left w:val="nil"/>
              <w:bottom w:val="nil"/>
              <w:right w:val="nil"/>
              <w:between w:val="nil"/>
              <w:bar w:val="nil"/>
            </w:pBdr>
            <w:spacing w:before="0"/>
            <w:ind w:left="227" w:hanging="227"/>
            <w:rPr>
              <w:rFonts w:cs="Times New Roman"/>
              <w:bdr w:val="nil"/>
            </w:rPr>
          </w:pPr>
          <w:r>
            <w:rPr>
              <w:bdr w:val="nil"/>
            </w:rPr>
            <w:t>Correspondem a aplicações financeiras efetuadas junto ao Banco do Brasil S.A. em operações compromissadas, lastreadas por LFT, com taxa de remuneração de mercado (99% da TMS).</w:t>
          </w:r>
        </w:p>
        <w:p w:rsidR="00D47C10" w:rsidRDefault="002C31A8" w:rsidP="00D47C10">
          <w:pPr>
            <w:pStyle w:val="07-Legenda"/>
            <w:keepLines w:val="0"/>
            <w:pBdr>
              <w:top w:val="nil"/>
              <w:left w:val="nil"/>
              <w:bottom w:val="nil"/>
              <w:right w:val="nil"/>
              <w:between w:val="nil"/>
              <w:bar w:val="nil"/>
            </w:pBdr>
            <w:spacing w:before="0"/>
            <w:ind w:left="227" w:firstLine="0"/>
            <w:rPr>
              <w:rFonts w:ascii="Times New Roman" w:hAnsi="Times New Roman" w:cs="Times New Roman"/>
              <w:kern w:val="0"/>
              <w:sz w:val="20"/>
              <w:szCs w:val="20"/>
              <w:bdr w:val="nil"/>
            </w:rPr>
          </w:pPr>
        </w:p>
      </w:sdtContent>
    </w:sdt>
    <w:p w:rsidR="00C93AA7" w:rsidRPr="00D47C10" w:rsidRDefault="00C93AA7" w:rsidP="00D47C10">
      <w:pPr>
        <w:pStyle w:val="07-Legenda"/>
        <w:keepLines w:val="0"/>
        <w:pBdr>
          <w:top w:val="nil"/>
          <w:left w:val="nil"/>
          <w:bottom w:val="nil"/>
          <w:right w:val="nil"/>
          <w:between w:val="nil"/>
          <w:bar w:val="nil"/>
        </w:pBdr>
        <w:spacing w:before="0"/>
        <w:ind w:left="227" w:firstLine="0"/>
        <w:rPr>
          <w:bdr w:val="nil"/>
        </w:rPr>
      </w:pPr>
    </w:p>
    <w:sdt>
      <w:sdtPr>
        <w:tag w:val="type=ReportObject;reportobjectid=149748;"/>
        <w:id w:val="620347357"/>
        <w:placeholder>
          <w:docPart w:val="DefaultPlaceholder_22675703"/>
        </w:placeholder>
        <w15:appearance w15:val="hidden"/>
      </w:sdtPr>
      <w:sdtEndPr>
        <w:rPr>
          <w:rFonts w:ascii="Times New Roman" w:hAnsi="Times New Roman"/>
          <w:sz w:val="20"/>
          <w:szCs w:val="20"/>
          <w:bdr w:val="nil"/>
        </w:rPr>
      </w:sdtEndPr>
      <w:sdtContent>
        <w:p w:rsidR="008707C3" w:rsidRPr="005B4367" w:rsidRDefault="006C3BFB" w:rsidP="005B4367">
          <w:pPr>
            <w:pBdr>
              <w:top w:val="nil"/>
              <w:left w:val="nil"/>
              <w:bottom w:val="nil"/>
              <w:right w:val="nil"/>
              <w:between w:val="nil"/>
              <w:bar w:val="nil"/>
            </w:pBdr>
            <w:ind w:left="454" w:hanging="454"/>
            <w:jc w:val="left"/>
            <w:rPr>
              <w:rFonts w:cs="Arial"/>
              <w:b/>
              <w:sz w:val="20"/>
              <w:szCs w:val="20"/>
              <w:bdr w:val="nil"/>
            </w:rPr>
          </w:pPr>
          <w:r w:rsidRPr="005B4367">
            <w:rPr>
              <w:rFonts w:cs="Arial"/>
              <w:b/>
              <w:sz w:val="20"/>
              <w:szCs w:val="20"/>
              <w:bdr w:val="nil"/>
              <w:lang w:eastAsia="en-US"/>
            </w:rPr>
            <w:t>5 - CONTAS A RECEBER</w:t>
          </w:r>
        </w:p>
        <w:tbl>
          <w:tblPr>
            <w:tblW w:w="9750" w:type="dxa"/>
            <w:tblLayout w:type="fixed"/>
            <w:tblLook w:val="0600" w:firstRow="0" w:lastRow="0" w:firstColumn="0" w:lastColumn="0" w:noHBand="1" w:noVBand="1"/>
            <w:tblCaption w:val="NotaExplicativa05a"/>
          </w:tblPr>
          <w:tblGrid>
            <w:gridCol w:w="6450"/>
            <w:gridCol w:w="1650"/>
            <w:gridCol w:w="1650"/>
          </w:tblGrid>
          <w:tr w:rsidR="00382DDE">
            <w:trPr>
              <w:cantSplit/>
              <w:trHeight w:val="225"/>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rsidTr="00F80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2.069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18.001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2.435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Comissões a receber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(937)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21.293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21.293</w:t>
                </w:r>
              </w:p>
            </w:tc>
          </w:tr>
        </w:tbl>
        <w:p w:rsidR="00001045" w:rsidRDefault="00001045">
          <w:pPr>
            <w:pStyle w:val="07-Legenda"/>
            <w:pBdr>
              <w:top w:val="nil"/>
              <w:left w:val="nil"/>
              <w:bottom w:val="nil"/>
              <w:right w:val="nil"/>
              <w:between w:val="nil"/>
              <w:bar w:val="nil"/>
            </w:pBdr>
            <w:rPr>
              <w:rFonts w:ascii="Arial" w:hAnsi="Arial" w:cs="Arial"/>
              <w:sz w:val="18"/>
              <w:szCs w:val="18"/>
              <w:bdr w:val="nil"/>
            </w:rPr>
          </w:pPr>
        </w:p>
        <w:p w:rsidR="00001045" w:rsidRDefault="006C3BFB" w:rsidP="00A26BD3">
          <w:pPr>
            <w:pBdr>
              <w:top w:val="nil"/>
              <w:left w:val="nil"/>
              <w:bottom w:val="nil"/>
              <w:right w:val="nil"/>
              <w:between w:val="nil"/>
              <w:bar w:val="nil"/>
            </w:pBdr>
            <w:spacing w:after="0" w:line="240" w:lineRule="auto"/>
            <w:ind w:left="454" w:hanging="454"/>
            <w:jc w:val="left"/>
            <w:rPr>
              <w:rFonts w:cs="Arial"/>
              <w:b/>
              <w:bdr w:val="nil"/>
              <w:lang w:eastAsia="en-US"/>
            </w:rPr>
          </w:pPr>
          <w:r w:rsidRPr="00E21144">
            <w:rPr>
              <w:rFonts w:cs="Arial"/>
              <w:b/>
              <w:bdr w:val="nil"/>
              <w:lang w:eastAsia="en-US"/>
            </w:rPr>
            <w:t>Constituição da Provisão por Níveis de Risco</w:t>
          </w:r>
        </w:p>
        <w:p w:rsidR="00A26BD3" w:rsidRPr="00E21144" w:rsidRDefault="00A26BD3" w:rsidP="00A26BD3">
          <w:pPr>
            <w:pBdr>
              <w:top w:val="nil"/>
              <w:left w:val="nil"/>
              <w:bottom w:val="nil"/>
              <w:right w:val="nil"/>
              <w:between w:val="nil"/>
              <w:bar w:val="nil"/>
            </w:pBdr>
            <w:spacing w:after="0" w:line="240" w:lineRule="auto"/>
            <w:ind w:left="454" w:hanging="454"/>
            <w:jc w:val="left"/>
            <w:rPr>
              <w:rFonts w:cs="Arial"/>
              <w:b/>
              <w:bdr w:val="ni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1500"/>
            <w:gridCol w:w="1500"/>
            <w:gridCol w:w="120"/>
            <w:gridCol w:w="1515"/>
            <w:gridCol w:w="1500"/>
          </w:tblGrid>
          <w:tr w:rsidR="00382DDE">
            <w:trPr>
              <w:cantSplit/>
              <w:trHeight w:val="300"/>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3015"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r>
          <w:tr w:rsidR="00382DDE">
            <w:trPr>
              <w:cantSplit/>
              <w:trHeight w:val="480"/>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1.577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20.336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r>
          <w:tr w:rsidR="00382DDE">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2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r>
          <w:tr w:rsidR="00382DDE">
            <w:trPr>
              <w:cantSplit/>
              <w:trHeight w:val="22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2.896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1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22.230</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r>
        </w:tbl>
        <w:p w:rsidR="00A70400" w:rsidRDefault="006C3BFB" w:rsidP="00B62D66">
          <w:pPr>
            <w:pStyle w:val="07-Legenda"/>
            <w:pBdr>
              <w:top w:val="nil"/>
              <w:left w:val="nil"/>
              <w:bottom w:val="nil"/>
              <w:right w:val="nil"/>
              <w:between w:val="nil"/>
              <w:bar w:val="nil"/>
            </w:pBdr>
            <w:rPr>
              <w:bdr w:val="nil"/>
            </w:rPr>
          </w:pPr>
          <w:r>
            <w:rPr>
              <w:bdr w:val="nil"/>
            </w:rPr>
            <w:t xml:space="preserve">(1)  Inclui, em 31.12.2019, operações com o controlador Banco do Brasil no montante de R$ 949 </w:t>
          </w:r>
          <w:r w:rsidRPr="008E4C17">
            <w:rPr>
              <w:bdr w:val="nil"/>
            </w:rPr>
            <w:t>mil</w:t>
          </w:r>
          <w:r>
            <w:rPr>
              <w:bdr w:val="nil"/>
            </w:rPr>
            <w:t xml:space="preserve"> (R$ 15.075 mil em 31.12.2018)</w:t>
          </w:r>
          <w:r w:rsidRPr="008E4C17">
            <w:rPr>
              <w:bdr w:val="nil"/>
            </w:rPr>
            <w:t xml:space="preserve"> </w:t>
          </w:r>
          <w:r>
            <w:rPr>
              <w:bdr w:val="nil"/>
            </w:rPr>
            <w:t xml:space="preserve">sem constituição de provisão, conforme nova metodologia aprovada pela empresa para atendimento às novas regras previstas no CPC 48. </w:t>
          </w:r>
        </w:p>
        <w:p w:rsidR="00B62D66" w:rsidRPr="00AD4066" w:rsidRDefault="00B62D66" w:rsidP="00B62D66">
          <w:pPr>
            <w:pStyle w:val="07-Legenda"/>
            <w:pBdr>
              <w:top w:val="nil"/>
              <w:left w:val="nil"/>
              <w:bottom w:val="nil"/>
              <w:right w:val="nil"/>
              <w:between w:val="nil"/>
              <w:bar w:val="nil"/>
            </w:pBdr>
            <w:rPr>
              <w:color w:val="FF0000"/>
              <w:sz w:val="16"/>
              <w:szCs w:val="16"/>
              <w:bdr w:val="nil"/>
            </w:rPr>
          </w:pPr>
        </w:p>
        <w:p w:rsidR="00001045" w:rsidRDefault="006C3BFB" w:rsidP="00F805A2">
          <w:pPr>
            <w:pBdr>
              <w:top w:val="nil"/>
              <w:left w:val="nil"/>
              <w:bottom w:val="nil"/>
              <w:right w:val="nil"/>
              <w:between w:val="nil"/>
              <w:bar w:val="nil"/>
            </w:pBdr>
            <w:spacing w:after="0" w:line="240" w:lineRule="auto"/>
            <w:ind w:left="454" w:hanging="454"/>
            <w:jc w:val="left"/>
            <w:rPr>
              <w:rFonts w:cs="Arial"/>
              <w:b/>
              <w:bdr w:val="nil"/>
              <w:lang w:eastAsia="en-US"/>
            </w:rPr>
          </w:pPr>
          <w:r w:rsidRPr="00E21144">
            <w:rPr>
              <w:rFonts w:cs="Arial"/>
              <w:b/>
              <w:bdr w:val="nil"/>
              <w:lang w:eastAsia="en-US"/>
            </w:rPr>
            <w:t>Movimentação da Provisão para Créditos de Liquidação Duvidosa</w:t>
          </w:r>
        </w:p>
        <w:p w:rsidR="00F805A2" w:rsidRPr="00E21144" w:rsidRDefault="00F805A2" w:rsidP="00F805A2">
          <w:pPr>
            <w:pBdr>
              <w:top w:val="nil"/>
              <w:left w:val="nil"/>
              <w:bottom w:val="nil"/>
              <w:right w:val="nil"/>
              <w:between w:val="nil"/>
              <w:bar w:val="nil"/>
            </w:pBdr>
            <w:spacing w:after="0" w:line="240" w:lineRule="auto"/>
            <w:ind w:left="454" w:hanging="454"/>
            <w:jc w:val="left"/>
            <w:rPr>
              <w:rFonts w:cs="Arial"/>
              <w:b/>
              <w:bdr w:val="nil"/>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450"/>
            <w:gridCol w:w="1650"/>
            <w:gridCol w:w="1650"/>
          </w:tblGrid>
          <w:tr w:rsidR="00382DDE" w:rsidTr="00F805A2">
            <w:trPr>
              <w:cantSplit/>
              <w:trHeight w:hRule="exact" w:val="301"/>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Exerc/2018</w:t>
                </w:r>
              </w:p>
            </w:tc>
          </w:tr>
          <w:tr w:rsidR="00382DDE">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1.000</w:t>
                </w:r>
              </w:p>
            </w:tc>
          </w:tr>
          <w:tr w:rsidR="00382DDE">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182</w:t>
                </w:r>
              </w:p>
            </w:tc>
          </w:tr>
          <w:tr w:rsidR="00382DDE">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(245)</w:t>
                </w:r>
              </w:p>
            </w:tc>
          </w:tr>
          <w:tr w:rsidR="00382DDE">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r>
          <w:tr w:rsidR="00382DDE">
            <w:trPr>
              <w:cantSplit/>
              <w:trHeight w:val="195"/>
            </w:trPr>
            <w:tc>
              <w:tcPr>
                <w:tcW w:w="6450" w:type="dxa"/>
                <w:tcBorders>
                  <w:top w:val="single" w:sz="4" w:space="0" w:color="000000"/>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82DDE" w:rsidRDefault="002C31A8">
                <w:pPr>
                  <w:keepNext/>
                  <w:pBdr>
                    <w:top w:val="nil"/>
                    <w:left w:val="nil"/>
                    <w:bottom w:val="nil"/>
                    <w:right w:val="nil"/>
                    <w:between w:val="nil"/>
                    <w:bar w:val="nil"/>
                  </w:pBdr>
                  <w:spacing w:before="0" w:after="0" w:line="240" w:lineRule="auto"/>
                  <w:rPr>
                    <w:rFonts w:eastAsia="Arial" w:cs="Arial"/>
                    <w:color w:val="000000"/>
                    <w:sz w:val="16"/>
                    <w:szCs w:val="22"/>
                    <w:bdr w:val="nil"/>
                  </w:rPr>
                </w:pPr>
              </w:p>
            </w:tc>
          </w:tr>
        </w:tbl>
      </w:sdtContent>
    </w:sdt>
    <w:p w:rsidR="006C3BFB" w:rsidRDefault="006C3BFB">
      <w:pPr>
        <w:pBdr>
          <w:top w:val="nil"/>
          <w:left w:val="nil"/>
          <w:bottom w:val="nil"/>
          <w:right w:val="nil"/>
          <w:between w:val="nil"/>
          <w:bar w:val="nil"/>
        </w:pBdr>
        <w:spacing w:before="0" w:after="200"/>
        <w:jc w:val="left"/>
        <w:rPr>
          <w:sz w:val="22"/>
          <w:szCs w:val="22"/>
          <w:bdr w:val="nil"/>
        </w:rPr>
      </w:pPr>
    </w:p>
    <w:sdt>
      <w:sdtPr>
        <w:tag w:val="type=ReportObject;reportobjectid=149750;"/>
        <w:id w:val="381005691"/>
        <w:placeholder>
          <w:docPart w:val="DefaultPlaceholder_22675703"/>
        </w:placeholder>
        <w15:appearance w15:val="hidden"/>
      </w:sdtPr>
      <w:sdtEndPr>
        <w:rPr>
          <w:rFonts w:ascii="Times New Roman" w:hAnsi="Times New Roman"/>
          <w:sz w:val="20"/>
          <w:szCs w:val="20"/>
          <w:bdr w:val="nil"/>
        </w:rPr>
      </w:sdtEndPr>
      <w:sdtContent>
        <w:p w:rsidR="0084479D" w:rsidRPr="001A1D20" w:rsidRDefault="006C3BFB" w:rsidP="001A1D2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50" w:type="dxa"/>
            <w:tblLayout w:type="fixed"/>
            <w:tblLook w:val="0600" w:firstRow="0" w:lastRow="0" w:firstColumn="0" w:lastColumn="0" w:noHBand="1" w:noVBand="1"/>
            <w:tblCaption w:val="NEOUTROSCRED"/>
          </w:tblPr>
          <w:tblGrid>
            <w:gridCol w:w="6450"/>
            <w:gridCol w:w="1650"/>
            <w:gridCol w:w="1650"/>
          </w:tblGrid>
          <w:tr w:rsidR="00382DDE">
            <w:trPr>
              <w:cantSplit/>
              <w:trHeight w:val="300"/>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rsidTr="00F80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10.172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12.130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w:t>
                </w:r>
                <w:r>
                  <w:rPr>
                    <w:rFonts w:eastAsia="Arial" w:cs="Arial"/>
                    <w:color w:val="FF0000"/>
                    <w:sz w:val="16"/>
                    <w:szCs w:val="22"/>
                    <w:bdr w:val="nil"/>
                    <w:lang w:eastAsia="en-US"/>
                  </w:rPr>
                  <w:t xml:space="preserve"> </w:t>
                </w:r>
                <w:r w:rsidRPr="00F805A2">
                  <w:rPr>
                    <w:rFonts w:eastAsia="Arial" w:cs="Arial"/>
                    <w:sz w:val="16"/>
                    <w:szCs w:val="22"/>
                    <w:bdr w:val="nil"/>
                    <w:lang w:eastAsia="en-US"/>
                  </w:rPr>
                  <w:t>(Nota 22.d)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3.030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Fundo Previdencial - BBTURPREV</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Adiantamentos diversos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816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17.920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5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12.199</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17.920</w:t>
                </w:r>
              </w:p>
            </w:tc>
          </w:tr>
        </w:tbl>
      </w:sdtContent>
    </w:sdt>
    <w:sdt>
      <w:sdtPr>
        <w:tag w:val="type=ReportObject;reportobjectid=149752;"/>
        <w:id w:val="1759831705"/>
        <w:placeholder>
          <w:docPart w:val="DefaultPlaceholder_22675703"/>
        </w:placeholder>
        <w15:appearance w15:val="hidden"/>
      </w:sdtPr>
      <w:sdtEndPr>
        <w:rPr>
          <w:rFonts w:ascii="Times New Roman" w:hAnsi="Times New Roman"/>
          <w:sz w:val="20"/>
          <w:szCs w:val="20"/>
          <w:bdr w:val="nil"/>
        </w:rPr>
      </w:sdtEndPr>
      <w:sdtContent>
        <w:p w:rsidR="006C3BFB" w:rsidRDefault="006C3BFB" w:rsidP="006C3BFB">
          <w:pPr>
            <w:pBdr>
              <w:top w:val="nil"/>
              <w:left w:val="nil"/>
              <w:bottom w:val="nil"/>
              <w:right w:val="nil"/>
              <w:between w:val="nil"/>
              <w:bar w:val="nil"/>
            </w:pBdr>
            <w:ind w:left="454" w:hanging="454"/>
            <w:jc w:val="left"/>
          </w:pPr>
        </w:p>
        <w:p w:rsidR="00F805A2" w:rsidRDefault="00F805A2" w:rsidP="006C3BFB">
          <w:pPr>
            <w:pBdr>
              <w:top w:val="nil"/>
              <w:left w:val="nil"/>
              <w:bottom w:val="nil"/>
              <w:right w:val="nil"/>
              <w:between w:val="nil"/>
              <w:bar w:val="nil"/>
            </w:pBdr>
            <w:ind w:left="454" w:hanging="454"/>
            <w:jc w:val="left"/>
          </w:pPr>
        </w:p>
        <w:p w:rsidR="00F805A2" w:rsidRDefault="00F805A2" w:rsidP="006C3BFB">
          <w:pPr>
            <w:pBdr>
              <w:top w:val="nil"/>
              <w:left w:val="nil"/>
              <w:bottom w:val="nil"/>
              <w:right w:val="nil"/>
              <w:between w:val="nil"/>
              <w:bar w:val="nil"/>
            </w:pBdr>
            <w:ind w:left="454" w:hanging="454"/>
            <w:jc w:val="left"/>
          </w:pPr>
        </w:p>
        <w:p w:rsidR="00F805A2" w:rsidRDefault="00F805A2" w:rsidP="006C3BFB">
          <w:pPr>
            <w:pBdr>
              <w:top w:val="nil"/>
              <w:left w:val="nil"/>
              <w:bottom w:val="nil"/>
              <w:right w:val="nil"/>
              <w:between w:val="nil"/>
              <w:bar w:val="nil"/>
            </w:pBdr>
            <w:ind w:left="454" w:hanging="454"/>
            <w:jc w:val="left"/>
          </w:pPr>
        </w:p>
        <w:p w:rsidR="00F805A2" w:rsidRDefault="00F805A2" w:rsidP="006C3BFB">
          <w:pPr>
            <w:pBdr>
              <w:top w:val="nil"/>
              <w:left w:val="nil"/>
              <w:bottom w:val="nil"/>
              <w:right w:val="nil"/>
              <w:between w:val="nil"/>
              <w:bar w:val="nil"/>
            </w:pBdr>
            <w:ind w:left="454" w:hanging="454"/>
            <w:jc w:val="left"/>
          </w:pPr>
        </w:p>
        <w:p w:rsidR="00F805A2" w:rsidRDefault="00F805A2" w:rsidP="006C3BFB">
          <w:pPr>
            <w:pBdr>
              <w:top w:val="nil"/>
              <w:left w:val="nil"/>
              <w:bottom w:val="nil"/>
              <w:right w:val="nil"/>
              <w:between w:val="nil"/>
              <w:bar w:val="nil"/>
            </w:pBdr>
            <w:ind w:left="454" w:hanging="454"/>
            <w:jc w:val="left"/>
          </w:pPr>
        </w:p>
        <w:p w:rsidR="00F805A2" w:rsidRDefault="00F805A2" w:rsidP="006C3BFB">
          <w:pPr>
            <w:pBdr>
              <w:top w:val="nil"/>
              <w:left w:val="nil"/>
              <w:bottom w:val="nil"/>
              <w:right w:val="nil"/>
              <w:between w:val="nil"/>
              <w:bar w:val="nil"/>
            </w:pBdr>
            <w:ind w:left="454" w:hanging="454"/>
            <w:jc w:val="left"/>
          </w:pPr>
        </w:p>
        <w:p w:rsidR="00FC7DF7" w:rsidRPr="00293B02" w:rsidRDefault="006C3BFB" w:rsidP="006C3BFB">
          <w:pPr>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780" w:type="dxa"/>
            <w:tblLayout w:type="fixed"/>
            <w:tblLook w:val="0600" w:firstRow="0" w:lastRow="0" w:firstColumn="0" w:lastColumn="0" w:noHBand="1" w:noVBand="1"/>
            <w:tblCaption w:val="NotaExplicativa07"/>
          </w:tblPr>
          <w:tblGrid>
            <w:gridCol w:w="2175"/>
            <w:gridCol w:w="1080"/>
            <w:gridCol w:w="870"/>
            <w:gridCol w:w="105"/>
            <w:gridCol w:w="1230"/>
            <w:gridCol w:w="945"/>
            <w:gridCol w:w="105"/>
            <w:gridCol w:w="765"/>
            <w:gridCol w:w="975"/>
            <w:gridCol w:w="870"/>
            <w:gridCol w:w="660"/>
          </w:tblGrid>
          <w:tr w:rsidR="00382DDE">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660"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17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Exerc/2019</w:t>
                </w:r>
              </w:p>
            </w:tc>
            <w:tc>
              <w:tcPr>
                <w:tcW w:w="10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27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(168)</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(239)</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(939)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(168)</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525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(397)</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(128)</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(642)</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(397)</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(39)</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191</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(38)</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(67)</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1.482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(1.415)</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(67)</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(253)</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(54)</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506</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(294)</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(212)</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1.399</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(925)</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(474)</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c>
              <w:tcPr>
                <w:tcW w:w="76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4.329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(3.446)</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(883)</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382DDE" w:rsidRDefault="00382DDE">
      <w:pPr>
        <w:pBdr>
          <w:top w:val="nil"/>
          <w:left w:val="nil"/>
          <w:bottom w:val="nil"/>
          <w:right w:val="nil"/>
          <w:between w:val="nil"/>
          <w:bar w:val="nil"/>
        </w:pBdr>
        <w:spacing w:before="0" w:after="200"/>
        <w:jc w:val="left"/>
        <w:rPr>
          <w:sz w:val="22"/>
          <w:szCs w:val="22"/>
          <w:bdr w:val="nil"/>
          <w:lang w:eastAsia="en-US"/>
        </w:rPr>
      </w:pPr>
    </w:p>
    <w:sdt>
      <w:sdtPr>
        <w:tag w:val="type=ReportObject;reportobjectid=149860;"/>
        <w:id w:val="1136941470"/>
        <w:placeholder>
          <w:docPart w:val="DefaultPlaceholder_22675703"/>
        </w:placeholder>
        <w15:appearance w15:val="hidden"/>
      </w:sdtPr>
      <w:sdtEndPr>
        <w:rPr>
          <w:rFonts w:ascii="Times New Roman" w:hAnsi="Times New Roman"/>
          <w:sz w:val="20"/>
          <w:szCs w:val="20"/>
          <w:bdr w:val="nil"/>
        </w:rPr>
      </w:sdtEndPr>
      <w:sdtContent>
        <w:p w:rsidR="00896490" w:rsidRPr="000801DD" w:rsidRDefault="006C3BFB" w:rsidP="000801DD">
          <w:pPr>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750" w:type="dxa"/>
            <w:tblLayout w:type="fixed"/>
            <w:tblLook w:val="0600" w:firstRow="0" w:lastRow="0" w:firstColumn="0" w:lastColumn="0" w:noHBand="1" w:noVBand="1"/>
            <w:tblCaption w:val="NotaExplicativa08"/>
          </w:tblPr>
          <w:tblGrid>
            <w:gridCol w:w="2130"/>
            <w:gridCol w:w="1125"/>
            <w:gridCol w:w="855"/>
            <w:gridCol w:w="90"/>
            <w:gridCol w:w="1230"/>
            <w:gridCol w:w="960"/>
            <w:gridCol w:w="90"/>
            <w:gridCol w:w="765"/>
            <w:gridCol w:w="975"/>
            <w:gridCol w:w="870"/>
            <w:gridCol w:w="660"/>
          </w:tblGrid>
          <w:tr w:rsidR="00382DDE">
            <w:trPr>
              <w:cantSplit/>
              <w:trHeight w:val="225"/>
            </w:trPr>
            <w:tc>
              <w:tcPr>
                <w:tcW w:w="213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5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76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66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1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9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Exerc/2019</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27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5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6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6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(2.565)</w:t>
                </w:r>
              </w:p>
            </w:tc>
            <w:tc>
              <w:tcPr>
                <w:tcW w:w="87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5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9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(1.515)</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Marcas e patentes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5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5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48</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(20)</w:t>
                </w:r>
              </w:p>
            </w:tc>
            <w:tc>
              <w:tcPr>
                <w:tcW w:w="96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(28)</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(4.080)</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(19)</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382DDE" w:rsidRDefault="00382DDE">
      <w:pPr>
        <w:pBdr>
          <w:top w:val="nil"/>
          <w:left w:val="nil"/>
          <w:bottom w:val="nil"/>
          <w:right w:val="nil"/>
          <w:between w:val="nil"/>
          <w:bar w:val="nil"/>
        </w:pBdr>
        <w:spacing w:before="0" w:after="200"/>
        <w:jc w:val="left"/>
        <w:rPr>
          <w:sz w:val="22"/>
          <w:szCs w:val="22"/>
          <w:bdr w:val="nil"/>
          <w:lang w:eastAsia="en-US"/>
        </w:rPr>
      </w:pPr>
    </w:p>
    <w:sdt>
      <w:sdtPr>
        <w:tag w:val="type=ReportObject;reportobjectid=149756;"/>
        <w:id w:val="1821197582"/>
        <w:placeholder>
          <w:docPart w:val="DefaultPlaceholder_22675703"/>
        </w:placeholder>
        <w15:appearance w15:val="hidden"/>
      </w:sdtPr>
      <w:sdtEndPr>
        <w:rPr>
          <w:rFonts w:ascii="Times New Roman" w:hAnsi="Times New Roman"/>
          <w:sz w:val="20"/>
          <w:szCs w:val="20"/>
          <w:bdr w:val="nil"/>
        </w:rPr>
      </w:sdtEndPr>
      <w:sdtContent>
        <w:p w:rsidR="00065D31" w:rsidRPr="002A6698" w:rsidRDefault="006C3BFB" w:rsidP="002A6698">
          <w:pPr>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p w:rsidR="00065D31" w:rsidRPr="002A6698" w:rsidRDefault="006C3BFB" w:rsidP="002A6698">
          <w:pPr>
            <w:pBdr>
              <w:top w:val="nil"/>
              <w:left w:val="nil"/>
              <w:bottom w:val="nil"/>
              <w:right w:val="nil"/>
              <w:between w:val="nil"/>
              <w:bar w:val="nil"/>
            </w:pBdr>
            <w:ind w:left="454" w:hanging="454"/>
            <w:jc w:val="left"/>
            <w:rPr>
              <w:rFonts w:cs="Arial"/>
              <w:b/>
              <w:bdr w:val="nil"/>
              <w:lang w:eastAsia="en-US"/>
            </w:rPr>
          </w:pPr>
          <w:r w:rsidRPr="002A6698">
            <w:rPr>
              <w:rFonts w:eastAsia="Calibri" w:cs="Arial"/>
              <w:b/>
              <w:bdr w:val="nil"/>
              <w:lang w:eastAsia="en-US"/>
            </w:rPr>
            <w:t>Obrigações com credores pela aquisição de passagens aéreas, hospedagens e outros serviços</w:t>
          </w:r>
        </w:p>
        <w:tbl>
          <w:tblPr>
            <w:tblW w:w="9750" w:type="dxa"/>
            <w:tblLayout w:type="fixed"/>
            <w:tblLook w:val="0600" w:firstRow="0" w:lastRow="0" w:firstColumn="0" w:lastColumn="0" w:noHBand="1" w:noVBand="1"/>
            <w:tblCaption w:val="NotaExplicativa10"/>
          </w:tblPr>
          <w:tblGrid>
            <w:gridCol w:w="6450"/>
            <w:gridCol w:w="1650"/>
            <w:gridCol w:w="1650"/>
          </w:tblGrid>
          <w:tr w:rsidR="00382DDE">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15.662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bl>
      </w:sdtContent>
    </w:sdt>
    <w:p w:rsidR="00382DDE" w:rsidRDefault="00382DDE">
      <w:pPr>
        <w:pBdr>
          <w:top w:val="nil"/>
          <w:left w:val="nil"/>
          <w:bottom w:val="nil"/>
          <w:right w:val="nil"/>
          <w:between w:val="nil"/>
          <w:bar w:val="nil"/>
        </w:pBdr>
        <w:spacing w:before="0" w:after="200"/>
        <w:jc w:val="left"/>
        <w:rPr>
          <w:sz w:val="22"/>
          <w:szCs w:val="22"/>
          <w:bdr w:val="nil"/>
          <w:lang w:eastAsia="en-US"/>
        </w:rPr>
      </w:pPr>
    </w:p>
    <w:sdt>
      <w:sdtPr>
        <w:tag w:val="type=ReportObject;reportobjectid=149758;"/>
        <w:id w:val="1237402126"/>
        <w:placeholder>
          <w:docPart w:val="DefaultPlaceholder_22675703"/>
        </w:placeholder>
        <w15:appearance w15:val="hidden"/>
      </w:sdtPr>
      <w:sdtEndPr>
        <w:rPr>
          <w:rFonts w:ascii="Times New Roman" w:hAnsi="Times New Roman"/>
          <w:sz w:val="20"/>
          <w:szCs w:val="20"/>
          <w:bdr w:val="nil"/>
        </w:rPr>
      </w:sdtEndPr>
      <w:sdtContent>
        <w:p w:rsidR="00C81471" w:rsidRPr="00534D27" w:rsidRDefault="006C3BFB" w:rsidP="00534D27">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50" w:type="dxa"/>
            <w:tblLayout w:type="fixed"/>
            <w:tblLook w:val="0600" w:firstRow="0" w:lastRow="0" w:firstColumn="0" w:lastColumn="0" w:noHBand="1" w:noVBand="1"/>
            <w:tblCaption w:val="NotaExplicativa11"/>
          </w:tblPr>
          <w:tblGrid>
            <w:gridCol w:w="6450"/>
            <w:gridCol w:w="1650"/>
            <w:gridCol w:w="1650"/>
          </w:tblGrid>
          <w:tr w:rsidR="00382DDE">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352</w:t>
                </w:r>
              </w:p>
            </w:tc>
          </w:tr>
        </w:tbl>
      </w:sdtContent>
    </w:sdt>
    <w:p w:rsidR="00382DDE" w:rsidRDefault="00382DDE">
      <w:pPr>
        <w:pBdr>
          <w:top w:val="nil"/>
          <w:left w:val="nil"/>
          <w:bottom w:val="nil"/>
          <w:right w:val="nil"/>
          <w:between w:val="nil"/>
          <w:bar w:val="nil"/>
        </w:pBdr>
        <w:spacing w:before="0" w:after="200"/>
        <w:jc w:val="left"/>
        <w:rPr>
          <w:sz w:val="22"/>
          <w:szCs w:val="22"/>
          <w:bdr w:val="nil"/>
          <w:lang w:eastAsia="en-US"/>
        </w:rPr>
      </w:pPr>
    </w:p>
    <w:p w:rsidR="00C25D79" w:rsidRDefault="00C25D79">
      <w:pPr>
        <w:pBdr>
          <w:top w:val="nil"/>
          <w:left w:val="nil"/>
          <w:bottom w:val="nil"/>
          <w:right w:val="nil"/>
          <w:between w:val="nil"/>
          <w:bar w:val="nil"/>
        </w:pBdr>
        <w:spacing w:before="0" w:after="200"/>
        <w:jc w:val="left"/>
        <w:rPr>
          <w:sz w:val="22"/>
          <w:szCs w:val="22"/>
          <w:bdr w:val="nil"/>
          <w:lang w:eastAsia="en-US"/>
        </w:rPr>
      </w:pPr>
    </w:p>
    <w:p w:rsidR="00C25D79" w:rsidRDefault="00C25D79">
      <w:pPr>
        <w:pBdr>
          <w:top w:val="nil"/>
          <w:left w:val="nil"/>
          <w:bottom w:val="nil"/>
          <w:right w:val="nil"/>
          <w:between w:val="nil"/>
          <w:bar w:val="nil"/>
        </w:pBdr>
        <w:spacing w:before="0" w:after="200"/>
        <w:jc w:val="left"/>
        <w:rPr>
          <w:sz w:val="22"/>
          <w:szCs w:val="22"/>
          <w:bdr w:val="nil"/>
          <w:lang w:eastAsia="en-US"/>
        </w:rPr>
      </w:pPr>
    </w:p>
    <w:sdt>
      <w:sdtPr>
        <w:tag w:val="type=ReportObject;reportobjectid=149861;"/>
        <w:id w:val="1384265556"/>
        <w:placeholder>
          <w:docPart w:val="DefaultPlaceholder_22675703"/>
        </w:placeholder>
        <w15:appearance w15:val="hidden"/>
      </w:sdtPr>
      <w:sdtEndPr>
        <w:rPr>
          <w:rFonts w:ascii="Times New Roman" w:hAnsi="Times New Roman"/>
          <w:sz w:val="20"/>
          <w:szCs w:val="20"/>
          <w:bdr w:val="nil"/>
        </w:rPr>
      </w:sdtEndPr>
      <w:sdtContent>
        <w:p w:rsidR="00533F70" w:rsidRPr="00F86B97" w:rsidRDefault="006C3BFB" w:rsidP="00F86B97">
          <w:pPr>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750" w:type="dxa"/>
            <w:tblLayout w:type="fixed"/>
            <w:tblLook w:val="0600" w:firstRow="0" w:lastRow="0" w:firstColumn="0" w:lastColumn="0" w:noHBand="1" w:noVBand="1"/>
            <w:tblCaption w:val="NotaExplicativa12"/>
          </w:tblPr>
          <w:tblGrid>
            <w:gridCol w:w="6450"/>
            <w:gridCol w:w="1650"/>
            <w:gridCol w:w="1650"/>
          </w:tblGrid>
          <w:tr w:rsidR="00382DDE">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4.612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591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2.187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6.967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2.187</w:t>
                </w:r>
              </w:p>
            </w:tc>
          </w:tr>
        </w:tbl>
        <w:p w:rsidR="00C7099D" w:rsidRDefault="006C3BFB" w:rsidP="005F7C03">
          <w:pPr>
            <w:pStyle w:val="07-Legenda"/>
            <w:numPr>
              <w:ilvl w:val="0"/>
              <w:numId w:val="4"/>
            </w:numPr>
            <w:pBdr>
              <w:top w:val="nil"/>
              <w:left w:val="nil"/>
              <w:bottom w:val="nil"/>
              <w:right w:val="nil"/>
              <w:between w:val="nil"/>
              <w:bar w:val="nil"/>
            </w:pBdr>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lano de Encerramento da Empresa.</w:t>
          </w:r>
        </w:p>
        <w:p w:rsidR="0007502C" w:rsidRPr="00C7099D" w:rsidRDefault="002C31A8" w:rsidP="00C7099D">
          <w:pPr>
            <w:pBdr>
              <w:top w:val="nil"/>
              <w:left w:val="nil"/>
              <w:bottom w:val="nil"/>
              <w:right w:val="nil"/>
              <w:between w:val="nil"/>
              <w:bar w:val="nil"/>
            </w:pBdr>
            <w:spacing w:before="0" w:after="200"/>
            <w:jc w:val="left"/>
            <w:rPr>
              <w:rFonts w:cs="Arial"/>
              <w:kern w:val="20"/>
              <w:sz w:val="14"/>
              <w:szCs w:val="20"/>
              <w:bdr w:val="nil"/>
            </w:rPr>
          </w:pPr>
        </w:p>
      </w:sdtContent>
    </w:sdt>
    <w:sdt>
      <w:sdtPr>
        <w:rPr>
          <w:rFonts w:ascii="Arial (W1)" w:hAnsi="Arial (W1)" w:cs="Arial (W1)"/>
          <w:kern w:val="20"/>
          <w:sz w:val="14"/>
          <w:szCs w:val="14"/>
        </w:rPr>
        <w:tag w:val="type=ReportObject;reportobjectid=149760;"/>
        <w:id w:val="1952045337"/>
        <w:placeholder>
          <w:docPart w:val="DefaultPlaceholder_22675703"/>
        </w:placeholder>
        <w15:appearance w15:val="hidden"/>
      </w:sdtPr>
      <w:sdtEndPr>
        <w:rPr>
          <w:rFonts w:ascii="Times New Roman" w:hAnsi="Times New Roman" w:cs="Times New Roman"/>
          <w:kern w:val="0"/>
          <w:sz w:val="20"/>
          <w:szCs w:val="20"/>
          <w:bdr w:val="nil"/>
        </w:rPr>
      </w:sdtEndPr>
      <w:sdtContent>
        <w:p w:rsidR="008F2DDF" w:rsidRPr="00B82E59" w:rsidRDefault="006C3BFB" w:rsidP="00B82E59">
          <w:pPr>
            <w:pBdr>
              <w:top w:val="nil"/>
              <w:left w:val="nil"/>
              <w:bottom w:val="nil"/>
              <w:right w:val="nil"/>
              <w:between w:val="nil"/>
              <w:bar w:val="nil"/>
            </w:pBdr>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50" w:type="dxa"/>
            <w:tblLayout w:type="fixed"/>
            <w:tblLook w:val="0600" w:firstRow="0" w:lastRow="0" w:firstColumn="0" w:lastColumn="0" w:noHBand="1" w:noVBand="1"/>
            <w:tblCaption w:val="NotaExplicativa13"/>
          </w:tblPr>
          <w:tblGrid>
            <w:gridCol w:w="6450"/>
            <w:gridCol w:w="1650"/>
            <w:gridCol w:w="1650"/>
          </w:tblGrid>
          <w:tr w:rsidR="00382DDE">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6.515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1.506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Reembolsos de passagens aéreas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10.618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2.770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450" w:type="dxa"/>
                <w:tcBorders>
                  <w:top w:val="nil"/>
                  <w:left w:val="nil"/>
                  <w:bottom w:val="nil"/>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10.618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2.770</w:t>
                </w:r>
              </w:p>
            </w:tc>
          </w:tr>
        </w:tbl>
        <w:p w:rsidR="001D060C" w:rsidRPr="00DB6D04" w:rsidRDefault="006C3BFB" w:rsidP="000C02E0">
          <w:pPr>
            <w:pStyle w:val="07-Legenda"/>
            <w:numPr>
              <w:ilvl w:val="0"/>
              <w:numId w:val="5"/>
            </w:numPr>
            <w:pBdr>
              <w:top w:val="nil"/>
              <w:left w:val="nil"/>
              <w:bottom w:val="nil"/>
              <w:right w:val="nil"/>
              <w:between w:val="nil"/>
              <w:bar w:val="nil"/>
            </w:pBdr>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p w:rsidR="00C25D79" w:rsidRDefault="00C25D79" w:rsidP="001D060C">
          <w:pPr>
            <w:pStyle w:val="07-Legenda"/>
            <w:pBdr>
              <w:top w:val="nil"/>
              <w:left w:val="nil"/>
              <w:bottom w:val="nil"/>
              <w:right w:val="nil"/>
              <w:between w:val="nil"/>
              <w:bar w:val="nil"/>
            </w:pBdr>
            <w:ind w:left="0" w:firstLine="0"/>
            <w:rPr>
              <w:rFonts w:ascii="Arial" w:hAnsi="Arial" w:cs="Arial"/>
              <w:szCs w:val="20"/>
              <w:bdr w:val="nil"/>
            </w:rPr>
          </w:pPr>
        </w:p>
        <w:p w:rsidR="001D060C" w:rsidRPr="00DB6D04" w:rsidRDefault="002C31A8" w:rsidP="001D060C">
          <w:pPr>
            <w:pStyle w:val="07-Legenda"/>
            <w:pBdr>
              <w:top w:val="nil"/>
              <w:left w:val="nil"/>
              <w:bottom w:val="nil"/>
              <w:right w:val="nil"/>
              <w:between w:val="nil"/>
              <w:bar w:val="nil"/>
            </w:pBdr>
            <w:ind w:left="0" w:firstLine="0"/>
            <w:rPr>
              <w:rFonts w:ascii="Arial" w:hAnsi="Arial" w:cs="Arial"/>
              <w:szCs w:val="20"/>
              <w:bdr w:val="nil"/>
            </w:rPr>
          </w:pPr>
        </w:p>
      </w:sdtContent>
    </w:sdt>
    <w:sdt>
      <w:sdtPr>
        <w:tag w:val="type=ReportObject;reportobjectid=149762;"/>
        <w:id w:val="641472175"/>
        <w:placeholder>
          <w:docPart w:val="DefaultPlaceholder_22675703"/>
        </w:placeholder>
        <w15:appearance w15:val="hidden"/>
      </w:sdtPr>
      <w:sdtEndPr>
        <w:rPr>
          <w:rFonts w:ascii="Times New Roman" w:hAnsi="Times New Roman"/>
          <w:sz w:val="20"/>
          <w:szCs w:val="20"/>
          <w:bdr w:val="nil"/>
        </w:rPr>
      </w:sdtEndPr>
      <w:sdtContent>
        <w:p w:rsidR="00221720" w:rsidRPr="006839BC" w:rsidRDefault="006C3BFB" w:rsidP="006839BC">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50" w:type="dxa"/>
            <w:tblLayout w:type="fixed"/>
            <w:tblLook w:val="0600" w:firstRow="0" w:lastRow="0" w:firstColumn="0" w:lastColumn="0" w:noHBand="1" w:noVBand="1"/>
            <w:tblCaption w:val="NotaExplicativa14"/>
          </w:tblPr>
          <w:tblGrid>
            <w:gridCol w:w="6450"/>
            <w:gridCol w:w="1650"/>
            <w:gridCol w:w="1650"/>
          </w:tblGrid>
          <w:tr w:rsidR="00382DDE">
            <w:trPr>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5.041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25.666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22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15.307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22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10.359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(591)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(2.463)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22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22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220" w:type="dxa"/>
                  <w:right w:w="40" w:type="dxa"/>
                </w:tcMar>
                <w:vAlign w:val="center"/>
              </w:tcPr>
              <w:p w:rsidR="00382DDE" w:rsidRDefault="006C3BF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4.450</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23.203</w:t>
                </w:r>
              </w:p>
            </w:tc>
          </w:tr>
        </w:tbl>
      </w:sdtContent>
    </w:sdt>
    <w:p w:rsidR="00382DDE" w:rsidRDefault="00382DDE">
      <w:pPr>
        <w:pBdr>
          <w:top w:val="nil"/>
          <w:left w:val="nil"/>
          <w:bottom w:val="nil"/>
          <w:right w:val="nil"/>
          <w:between w:val="nil"/>
          <w:bar w:val="nil"/>
        </w:pBdr>
        <w:spacing w:before="0" w:after="200"/>
        <w:jc w:val="left"/>
        <w:rPr>
          <w:sz w:val="22"/>
          <w:szCs w:val="22"/>
          <w:bdr w:val="nil"/>
          <w:lang w:eastAsia="en-US"/>
        </w:rPr>
      </w:pPr>
    </w:p>
    <w:p w:rsidR="00C25D79" w:rsidRDefault="00C25D79">
      <w:pPr>
        <w:pBdr>
          <w:top w:val="nil"/>
          <w:left w:val="nil"/>
          <w:bottom w:val="nil"/>
          <w:right w:val="nil"/>
          <w:between w:val="nil"/>
          <w:bar w:val="nil"/>
        </w:pBdr>
        <w:spacing w:before="0" w:after="200"/>
        <w:jc w:val="left"/>
        <w:rPr>
          <w:sz w:val="22"/>
          <w:szCs w:val="22"/>
          <w:bdr w:val="nil"/>
          <w:lang w:eastAsia="en-US"/>
        </w:rPr>
      </w:pPr>
    </w:p>
    <w:p w:rsidR="00C25D79" w:rsidRDefault="00C25D79">
      <w:pPr>
        <w:pBdr>
          <w:top w:val="nil"/>
          <w:left w:val="nil"/>
          <w:bottom w:val="nil"/>
          <w:right w:val="nil"/>
          <w:between w:val="nil"/>
          <w:bar w:val="nil"/>
        </w:pBdr>
        <w:spacing w:before="0" w:after="200"/>
        <w:jc w:val="left"/>
        <w:rPr>
          <w:sz w:val="22"/>
          <w:szCs w:val="22"/>
          <w:bdr w:val="nil"/>
          <w:lang w:eastAsia="en-US"/>
        </w:rPr>
      </w:pPr>
    </w:p>
    <w:p w:rsidR="00C25D79" w:rsidRDefault="00C25D79">
      <w:pPr>
        <w:pBdr>
          <w:top w:val="nil"/>
          <w:left w:val="nil"/>
          <w:bottom w:val="nil"/>
          <w:right w:val="nil"/>
          <w:between w:val="nil"/>
          <w:bar w:val="nil"/>
        </w:pBdr>
        <w:spacing w:before="0" w:after="200"/>
        <w:jc w:val="left"/>
        <w:rPr>
          <w:sz w:val="22"/>
          <w:szCs w:val="22"/>
          <w:bdr w:val="nil"/>
          <w:lang w:eastAsia="en-US"/>
        </w:rPr>
      </w:pPr>
    </w:p>
    <w:sdt>
      <w:sdtPr>
        <w:rPr>
          <w:rFonts w:cs="Arial"/>
          <w:kern w:val="20"/>
        </w:rPr>
        <w:tag w:val="type=ReportObject;reportobjectid=149764;"/>
        <w:id w:val="1280859215"/>
        <w:placeholder>
          <w:docPart w:val="DefaultPlaceholder_22675703"/>
        </w:placeholder>
        <w15:appearance w15:val="hidden"/>
      </w:sdtPr>
      <w:sdtEndPr>
        <w:rPr>
          <w:rFonts w:ascii="Times New Roman" w:hAnsi="Times New Roman" w:cs="Times New Roman"/>
          <w:kern w:val="0"/>
          <w:sz w:val="20"/>
          <w:szCs w:val="20"/>
          <w:bdr w:val="nil"/>
        </w:rPr>
      </w:sdtEndPr>
      <w:sdtContent>
        <w:p w:rsidR="006B31AC" w:rsidRPr="003F29F0" w:rsidRDefault="006C3BFB" w:rsidP="003F29F0">
          <w:pPr>
            <w:pBdr>
              <w:top w:val="nil"/>
              <w:left w:val="nil"/>
              <w:bottom w:val="nil"/>
              <w:right w:val="nil"/>
              <w:between w:val="nil"/>
              <w:bar w:val="nil"/>
            </w:pBdr>
            <w:ind w:left="454" w:hanging="454"/>
            <w:jc w:val="left"/>
            <w:rPr>
              <w:rFonts w:cs="Arial"/>
              <w:b/>
              <w:sz w:val="20"/>
              <w:szCs w:val="20"/>
              <w:bdr w:val="nil"/>
              <w:lang w:eastAsia="en-US"/>
            </w:rPr>
          </w:pPr>
          <w:r w:rsidRPr="003F29F0">
            <w:rPr>
              <w:rFonts w:eastAsia="Calibri" w:cs="Arial"/>
              <w:b/>
              <w:sz w:val="20"/>
              <w:szCs w:val="20"/>
              <w:bdr w:val="nil"/>
              <w:lang w:eastAsia="en-US"/>
            </w:rPr>
            <w:t>14 - CUSTOS DOS PRODUTOS E SERVIÇOS</w:t>
          </w:r>
        </w:p>
        <w:tbl>
          <w:tblPr>
            <w:tblW w:w="9750" w:type="dxa"/>
            <w:tblLayout w:type="fixed"/>
            <w:tblLook w:val="0600" w:firstRow="0" w:lastRow="0" w:firstColumn="0" w:lastColumn="0" w:noHBand="1" w:noVBand="1"/>
            <w:tblCaption w:val="NotaExplicativa15"/>
          </w:tblPr>
          <w:tblGrid>
            <w:gridCol w:w="6450"/>
            <w:gridCol w:w="1650"/>
            <w:gridCol w:w="1650"/>
          </w:tblGrid>
          <w:tr w:rsidR="00382DDE">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(4.862)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(10.309)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(1.099)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(3.661)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(1.452)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(1.677)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(333)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(6.262)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(14.614)</w:t>
                </w:r>
              </w:p>
            </w:tc>
          </w:tr>
        </w:tbl>
        <w:p w:rsidR="00722FFE" w:rsidRDefault="00722FFE" w:rsidP="00722FFE">
          <w:pPr>
            <w:pStyle w:val="07-Legenda"/>
            <w:pBdr>
              <w:top w:val="nil"/>
              <w:left w:val="nil"/>
              <w:bottom w:val="nil"/>
              <w:right w:val="nil"/>
              <w:between w:val="nil"/>
              <w:bar w:val="nil"/>
            </w:pBdr>
            <w:rPr>
              <w:rFonts w:cs="Times New Roman"/>
              <w:szCs w:val="20"/>
              <w:bdr w:val="nil"/>
            </w:rPr>
          </w:pPr>
        </w:p>
        <w:p w:rsidR="002A474B" w:rsidRDefault="006C3BFB" w:rsidP="003F2E04">
          <w:pPr>
            <w:pStyle w:val="01-Textonormal"/>
            <w:pBdr>
              <w:top w:val="nil"/>
              <w:left w:val="nil"/>
              <w:bottom w:val="nil"/>
              <w:right w:val="nil"/>
              <w:between w:val="nil"/>
              <w:bar w:val="nil"/>
            </w:pBdr>
            <w:spacing w:after="0"/>
            <w:rPr>
              <w:rFonts w:cs="Times New Roman"/>
              <w:bdr w:val="nil"/>
            </w:rPr>
          </w:pPr>
          <w:r w:rsidRPr="002A474B">
            <w:rPr>
              <w:rFonts w:cs="Times New Roman"/>
              <w:szCs w:val="20"/>
              <w:bdr w:val="nil"/>
            </w:rPr>
            <w:t>A metodologia aplicada pela Empresa consiste na segregação dos custos e das despesas. Para isso, utiliz</w:t>
          </w:r>
          <w:r>
            <w:rPr>
              <w:rFonts w:cs="Times New Roman"/>
              <w:szCs w:val="20"/>
              <w:bdr w:val="nil"/>
            </w:rPr>
            <w:t>aram-se</w:t>
          </w:r>
          <w:r w:rsidRPr="002A474B">
            <w:rPr>
              <w:rFonts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805F2E" w:rsidRPr="00396F68" w:rsidRDefault="006C3BFB" w:rsidP="003F2E04">
          <w:pPr>
            <w:pStyle w:val="01-Textonormal"/>
            <w:pBdr>
              <w:top w:val="nil"/>
              <w:left w:val="nil"/>
              <w:bottom w:val="nil"/>
              <w:right w:val="nil"/>
              <w:between w:val="nil"/>
              <w:bar w:val="nil"/>
            </w:pBdr>
            <w:spacing w:after="0"/>
            <w:rPr>
              <w:rFonts w:cs="Times New Roman"/>
              <w:bdr w:val="nil"/>
            </w:rPr>
          </w:pPr>
          <w:r>
            <w:rPr>
              <w:rFonts w:cs="Times New Roman"/>
              <w:szCs w:val="20"/>
              <w:bdr w:val="nil"/>
            </w:rPr>
            <w:t xml:space="preserve">Por não haver geração de negócios devido ao processo de liquidação iniciado em junho de 2019, </w:t>
          </w:r>
          <w:r w:rsidRPr="00396F68">
            <w:rPr>
              <w:rFonts w:cs="Times New Roman"/>
              <w:szCs w:val="20"/>
              <w:bdr w:val="nil"/>
            </w:rPr>
            <w:t>tod</w:t>
          </w:r>
          <w:r w:rsidR="00396F68" w:rsidRPr="00396F68">
            <w:rPr>
              <w:rFonts w:cs="Times New Roman"/>
              <w:szCs w:val="20"/>
              <w:bdr w:val="nil"/>
            </w:rPr>
            <w:t>o</w:t>
          </w:r>
          <w:r w:rsidRPr="00396F68">
            <w:rPr>
              <w:rFonts w:cs="Times New Roman"/>
              <w:szCs w:val="20"/>
              <w:bdr w:val="nil"/>
            </w:rPr>
            <w:t xml:space="preserve">s os gastos incorridos a partir de </w:t>
          </w:r>
          <w:r w:rsidR="00396F68" w:rsidRPr="00396F68">
            <w:rPr>
              <w:rFonts w:cs="Times New Roman"/>
              <w:szCs w:val="20"/>
              <w:bdr w:val="nil"/>
            </w:rPr>
            <w:t>julho de 2019 fo</w:t>
          </w:r>
          <w:r w:rsidRPr="00396F68">
            <w:rPr>
              <w:rFonts w:cs="Times New Roman"/>
              <w:szCs w:val="20"/>
              <w:bdr w:val="nil"/>
            </w:rPr>
            <w:t>ram considerados despesas</w:t>
          </w:r>
          <w:r w:rsidR="00396F68" w:rsidRPr="00396F68">
            <w:rPr>
              <w:rFonts w:cs="Times New Roman"/>
              <w:szCs w:val="20"/>
              <w:bdr w:val="nil"/>
            </w:rPr>
            <w:t>.</w:t>
          </w:r>
        </w:p>
      </w:sdtContent>
    </w:sdt>
    <w:p w:rsidR="00B433E7" w:rsidRDefault="00B433E7">
      <w:pPr>
        <w:pBdr>
          <w:top w:val="nil"/>
          <w:left w:val="nil"/>
          <w:bottom w:val="nil"/>
          <w:right w:val="nil"/>
          <w:between w:val="nil"/>
          <w:bar w:val="nil"/>
        </w:pBdr>
        <w:spacing w:before="0" w:after="200"/>
        <w:jc w:val="left"/>
        <w:rPr>
          <w:sz w:val="22"/>
          <w:szCs w:val="22"/>
          <w:bdr w:val="nil"/>
          <w:lang w:eastAsia="en-US"/>
        </w:rPr>
      </w:pPr>
    </w:p>
    <w:sdt>
      <w:sdtPr>
        <w:tag w:val="type=ReportObject;reportobjectid=149766;"/>
        <w:id w:val="704457922"/>
        <w:placeholder>
          <w:docPart w:val="DefaultPlaceholder_22675703"/>
        </w:placeholder>
        <w15:appearance w15:val="hidden"/>
      </w:sdtPr>
      <w:sdtEndPr>
        <w:rPr>
          <w:rFonts w:ascii="Times New Roman" w:hAnsi="Times New Roman"/>
          <w:sz w:val="20"/>
          <w:szCs w:val="20"/>
          <w:bdr w:val="nil"/>
        </w:rPr>
      </w:sdtEndPr>
      <w:sdtContent>
        <w:p w:rsidR="00F0582A" w:rsidRPr="00EB66FA" w:rsidRDefault="006C3BFB" w:rsidP="00EB66FA">
          <w:pPr>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15 - RECEITAS/(DESPESAS) OPERACIONAIS</w:t>
          </w:r>
        </w:p>
        <w:p w:rsidR="00417F6E" w:rsidRPr="00EB66FA" w:rsidRDefault="006C3BFB"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50" w:type="dxa"/>
            <w:tblLayout w:type="fixed"/>
            <w:tblLook w:val="0600" w:firstRow="0" w:lastRow="0" w:firstColumn="0" w:lastColumn="0" w:noHBand="1" w:noVBand="1"/>
            <w:tblCaption w:val="NERECDESPOPERDespPessoal"/>
          </w:tblPr>
          <w:tblGrid>
            <w:gridCol w:w="6450"/>
            <w:gridCol w:w="1650"/>
            <w:gridCol w:w="1650"/>
          </w:tblGrid>
          <w:tr w:rsidR="00382DDE">
            <w:trPr>
              <w:cantSplit/>
              <w:trHeight w:val="30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(7.186)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(6.116)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(4.022)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(2.058)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(1.463)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(1.645)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(16.960)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(8.292)</w:t>
                </w:r>
              </w:p>
            </w:tc>
          </w:tr>
        </w:tbl>
        <w:p w:rsidR="00494385" w:rsidRPr="00494385" w:rsidRDefault="006C3BFB" w:rsidP="001123A9">
          <w:pPr>
            <w:pStyle w:val="07-Legenda"/>
            <w:numPr>
              <w:ilvl w:val="0"/>
              <w:numId w:val="7"/>
            </w:numPr>
            <w:pBdr>
              <w:top w:val="nil"/>
              <w:left w:val="nil"/>
              <w:bottom w:val="nil"/>
              <w:right w:val="nil"/>
              <w:between w:val="nil"/>
              <w:bar w:val="nil"/>
            </w:pBdr>
            <w:ind w:left="284" w:hanging="284"/>
            <w:rPr>
              <w:rFonts w:cs="Times New Roman"/>
              <w:bdr w:val="nil"/>
            </w:rPr>
          </w:pPr>
          <w:r w:rsidRPr="00F55AD0">
            <w:rPr>
              <w:rFonts w:cs="Times New Roman"/>
              <w:szCs w:val="20"/>
              <w:bdr w:val="nil"/>
            </w:rPr>
            <w:t xml:space="preserve">Referem-se a 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AF0C51" w:rsidRPr="00EB66FA" w:rsidRDefault="006C3BFB"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Administrativas</w:t>
          </w:r>
        </w:p>
        <w:tbl>
          <w:tblPr>
            <w:tblW w:w="9750" w:type="dxa"/>
            <w:tblLayout w:type="fixed"/>
            <w:tblLook w:val="0600" w:firstRow="0" w:lastRow="0" w:firstColumn="0" w:lastColumn="0" w:noHBand="1" w:noVBand="1"/>
            <w:tblCaption w:val="NERECDESPOPERDespAdm"/>
          </w:tblPr>
          <w:tblGrid>
            <w:gridCol w:w="6450"/>
            <w:gridCol w:w="1650"/>
            <w:gridCol w:w="1650"/>
          </w:tblGrid>
          <w:tr w:rsidR="00382DDE">
            <w:trPr>
              <w:cantSplit/>
              <w:trHeight w:hRule="exact" w:val="225"/>
            </w:trPr>
            <w:tc>
              <w:tcPr>
                <w:tcW w:w="64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gastos administrativos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(8.643)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(2.549)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(1.315)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Alugueis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(14.354)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(4.006)</w:t>
                </w:r>
              </w:p>
            </w:tc>
          </w:tr>
        </w:tbl>
        <w:p w:rsidR="00494385" w:rsidRDefault="006C3BFB" w:rsidP="001123A9">
          <w:pPr>
            <w:pStyle w:val="07-Legenda"/>
            <w:numPr>
              <w:ilvl w:val="0"/>
              <w:numId w:val="8"/>
            </w:numPr>
            <w:pBdr>
              <w:top w:val="nil"/>
              <w:left w:val="nil"/>
              <w:bottom w:val="nil"/>
              <w:right w:val="nil"/>
              <w:between w:val="nil"/>
              <w:bar w:val="nil"/>
            </w:pBdr>
            <w:ind w:left="284" w:hanging="284"/>
            <w:rPr>
              <w:rFonts w:cs="Times New Roman"/>
              <w:bdr w:val="nil"/>
            </w:rPr>
          </w:pPr>
          <w:r w:rsidRPr="00F55AD0">
            <w:rPr>
              <w:rFonts w:cs="Times New Roman"/>
              <w:szCs w:val="20"/>
              <w:bdr w:val="nil"/>
            </w:rPr>
            <w:t xml:space="preserve">Referem-se a 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2F3020" w:rsidRDefault="006C3BFB" w:rsidP="001123A9">
          <w:pPr>
            <w:pStyle w:val="07-Legenda"/>
            <w:numPr>
              <w:ilvl w:val="0"/>
              <w:numId w:val="8"/>
            </w:numPr>
            <w:pBdr>
              <w:top w:val="nil"/>
              <w:left w:val="nil"/>
              <w:bottom w:val="nil"/>
              <w:right w:val="nil"/>
              <w:between w:val="nil"/>
              <w:bar w:val="nil"/>
            </w:pBdr>
            <w:spacing w:before="0"/>
            <w:rPr>
              <w:rFonts w:cs="Times New Roman"/>
              <w:bdr w:val="nil"/>
            </w:rPr>
          </w:pPr>
          <w:r>
            <w:rPr>
              <w:rFonts w:cs="Times New Roman"/>
              <w:szCs w:val="20"/>
              <w:bdr w:val="nil"/>
            </w:rPr>
            <w:t>R</w:t>
          </w:r>
          <w:r w:rsidRPr="00494385">
            <w:rPr>
              <w:rFonts w:cs="Times New Roman"/>
              <w:szCs w:val="20"/>
              <w:bdr w:val="nil"/>
            </w:rPr>
            <w:t>eferem-se, principalmente, a demandas judiciais trabalhistas.</w:t>
          </w:r>
        </w:p>
        <w:p w:rsidR="00AF0C51" w:rsidRPr="00494385" w:rsidRDefault="006C3BFB" w:rsidP="001123A9">
          <w:pPr>
            <w:pStyle w:val="07-Legenda"/>
            <w:numPr>
              <w:ilvl w:val="0"/>
              <w:numId w:val="8"/>
            </w:numPr>
            <w:pBdr>
              <w:top w:val="nil"/>
              <w:left w:val="nil"/>
              <w:bottom w:val="nil"/>
              <w:right w:val="nil"/>
              <w:between w:val="nil"/>
              <w:bar w:val="nil"/>
            </w:pBdr>
            <w:spacing w:before="0"/>
            <w:rPr>
              <w:rFonts w:cs="Times New Roman"/>
              <w:bdr w:val="nil"/>
            </w:rPr>
          </w:pPr>
          <w:r w:rsidRPr="00494385">
            <w:rPr>
              <w:rFonts w:cs="Times New Roman"/>
              <w:szCs w:val="20"/>
              <w:bdr w:val="nil"/>
            </w:rPr>
            <w:t>Referem-se a serviços de mensageiros e serviços técnicos profissionais prestados por pessoas físicas e jurídicas.</w:t>
          </w:r>
        </w:p>
        <w:p w:rsidR="00BE282E" w:rsidRPr="006F408B" w:rsidRDefault="00BE282E" w:rsidP="00AA342B">
          <w:pPr>
            <w:pStyle w:val="07-Legenda"/>
            <w:pBdr>
              <w:top w:val="nil"/>
              <w:left w:val="nil"/>
              <w:bottom w:val="nil"/>
              <w:right w:val="nil"/>
              <w:between w:val="nil"/>
              <w:bar w:val="nil"/>
            </w:pBdr>
            <w:spacing w:before="0"/>
            <w:ind w:left="454" w:firstLine="0"/>
            <w:rPr>
              <w:rFonts w:cs="Times New Roman"/>
              <w:bdr w:val="nil"/>
            </w:rPr>
          </w:pPr>
        </w:p>
        <w:p w:rsidR="00AF0C51" w:rsidRPr="00EB66FA" w:rsidRDefault="006C3BFB"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750" w:type="dxa"/>
            <w:tblLayout w:type="fixed"/>
            <w:tblLook w:val="0600" w:firstRow="0" w:lastRow="0" w:firstColumn="0" w:lastColumn="0" w:noHBand="1" w:noVBand="1"/>
            <w:tblCaption w:val="NERECDESPOPERDespDepAmort"/>
          </w:tblPr>
          <w:tblGrid>
            <w:gridCol w:w="6450"/>
            <w:gridCol w:w="1650"/>
            <w:gridCol w:w="1650"/>
          </w:tblGrid>
          <w:tr w:rsidR="00382DDE">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(218)</w:t>
                </w:r>
              </w:p>
            </w:tc>
          </w:tr>
        </w:tbl>
        <w:p w:rsidR="00AF0C51" w:rsidRDefault="006C3BFB" w:rsidP="00AA342B">
          <w:pPr>
            <w:pStyle w:val="07-Legenda"/>
            <w:pBdr>
              <w:top w:val="nil"/>
              <w:left w:val="nil"/>
              <w:bottom w:val="nil"/>
              <w:right w:val="nil"/>
              <w:between w:val="nil"/>
              <w:bar w:val="nil"/>
            </w:pBdr>
            <w:spacing w:before="0"/>
            <w:ind w:left="0" w:firstLine="0"/>
            <w:rPr>
              <w:rFonts w:cs="Times New Roman"/>
              <w:bdr w:val="nil"/>
            </w:rPr>
          </w:pPr>
          <w:r w:rsidRPr="00EA38C8">
            <w:rPr>
              <w:rFonts w:cs="Times New Roman"/>
              <w:szCs w:val="20"/>
              <w:bdr w:val="nil"/>
            </w:rPr>
            <w:t>.</w:t>
          </w:r>
        </w:p>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AF0C51" w:rsidRPr="00EB66FA" w:rsidRDefault="006C3BFB"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Vendas</w:t>
          </w:r>
        </w:p>
        <w:tbl>
          <w:tblPr>
            <w:tblW w:w="9750" w:type="dxa"/>
            <w:tblLayout w:type="fixed"/>
            <w:tblLook w:val="0600" w:firstRow="0" w:lastRow="0" w:firstColumn="0" w:lastColumn="0" w:noHBand="1" w:noVBand="1"/>
            <w:tblCaption w:val="NERECDESPOPERDespVendas"/>
          </w:tblPr>
          <w:tblGrid>
            <w:gridCol w:w="6450"/>
            <w:gridCol w:w="1650"/>
            <w:gridCol w:w="1650"/>
          </w:tblGrid>
          <w:tr w:rsidR="00382DDE">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(273)</w:t>
                </w:r>
              </w:p>
            </w:tc>
          </w:tr>
        </w:tbl>
        <w:p w:rsidR="00923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B433E7" w:rsidRDefault="00B433E7" w:rsidP="004758E6">
          <w:pPr>
            <w:pStyle w:val="07-Legenda"/>
            <w:pBdr>
              <w:top w:val="nil"/>
              <w:left w:val="nil"/>
              <w:bottom w:val="nil"/>
              <w:right w:val="nil"/>
              <w:between w:val="nil"/>
              <w:bar w:val="nil"/>
            </w:pBdr>
            <w:spacing w:before="0"/>
            <w:ind w:left="454" w:firstLine="0"/>
            <w:rPr>
              <w:rFonts w:cs="Times New Roman"/>
              <w:bdr w:val="nil"/>
            </w:rPr>
          </w:pPr>
        </w:p>
        <w:p w:rsidR="004758E6" w:rsidRPr="00EB66FA" w:rsidRDefault="006C3BFB"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50" w:type="dxa"/>
            <w:tblLayout w:type="fixed"/>
            <w:tblLook w:val="0600" w:firstRow="0" w:lastRow="0" w:firstColumn="0" w:lastColumn="0" w:noHBand="1" w:noVBand="1"/>
            <w:tblCaption w:val="NERECDESPOPERRecOper"/>
          </w:tblPr>
          <w:tblGrid>
            <w:gridCol w:w="6450"/>
            <w:gridCol w:w="1650"/>
            <w:gridCol w:w="1650"/>
          </w:tblGrid>
          <w:tr w:rsidR="00382DDE">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rsidTr="00F53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rsidP="00F53B9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1.788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1.223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3.652</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2.048</w:t>
                </w:r>
              </w:p>
            </w:tc>
          </w:tr>
        </w:tbl>
        <w:p w:rsidR="004758E6" w:rsidRPr="004758E6" w:rsidRDefault="004758E6" w:rsidP="004758E6">
          <w:pPr>
            <w:pStyle w:val="07-Legenda"/>
            <w:pBdr>
              <w:top w:val="nil"/>
              <w:left w:val="nil"/>
              <w:bottom w:val="nil"/>
              <w:right w:val="nil"/>
              <w:between w:val="nil"/>
              <w:bar w:val="nil"/>
            </w:pBdr>
            <w:spacing w:before="0"/>
            <w:ind w:left="454" w:firstLine="0"/>
            <w:rPr>
              <w:rFonts w:cs="Times New Roman"/>
              <w:bdr w:val="nil"/>
            </w:rPr>
          </w:pPr>
        </w:p>
        <w:p w:rsidR="000444A3" w:rsidRPr="00EB66FA" w:rsidRDefault="006C3BFB" w:rsidP="000E5288">
          <w:pPr>
            <w:pStyle w:val="PargrafodaLista"/>
            <w:keepNext/>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Despesas Operacionais</w:t>
          </w:r>
        </w:p>
        <w:tbl>
          <w:tblPr>
            <w:tblW w:w="9750" w:type="dxa"/>
            <w:tblLayout w:type="fixed"/>
            <w:tblLook w:val="0600" w:firstRow="0" w:lastRow="0" w:firstColumn="0" w:lastColumn="0" w:noHBand="1" w:noVBand="1"/>
            <w:tblCaption w:val="NERECDESPOPERDespOpe"/>
          </w:tblPr>
          <w:tblGrid>
            <w:gridCol w:w="6450"/>
            <w:gridCol w:w="1650"/>
            <w:gridCol w:w="1650"/>
          </w:tblGrid>
          <w:tr w:rsidR="00382DDE">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r w:rsidR="00800BF5">
                  <w:rPr>
                    <w:rFonts w:eastAsia="Arial" w:cs="Arial"/>
                    <w:color w:val="000000"/>
                    <w:sz w:val="16"/>
                    <w:szCs w:val="22"/>
                    <w:bdr w:val="nil"/>
                    <w:lang w:eastAsia="en-US"/>
                  </w:rPr>
                  <w:t xml:space="preserve"> </w:t>
                </w:r>
                <w:r w:rsidR="00800BF5">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(3.339)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Perdas por redução ao valor recuperável de ativos imobilizado e intangível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(903)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(7.560)</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(1.707)</w:t>
                </w:r>
              </w:p>
            </w:tc>
          </w:tr>
        </w:tbl>
      </w:sdtContent>
    </w:sdt>
    <w:p w:rsidR="00800BF5" w:rsidRPr="00007172" w:rsidRDefault="00800BF5" w:rsidP="00800BF5">
      <w:pPr>
        <w:pStyle w:val="07-Legenda"/>
        <w:pBdr>
          <w:top w:val="nil"/>
          <w:left w:val="nil"/>
          <w:bottom w:val="nil"/>
          <w:right w:val="nil"/>
          <w:between w:val="nil"/>
          <w:bar w:val="nil"/>
        </w:pBdr>
        <w:rPr>
          <w:rFonts w:cs="Times New Roman"/>
          <w:szCs w:val="20"/>
          <w:bdr w:val="nil"/>
        </w:rPr>
      </w:pPr>
      <w:r w:rsidRPr="00F86439">
        <w:rPr>
          <w:rFonts w:ascii="Arial" w:hAnsi="Arial" w:cs="Arial"/>
          <w:szCs w:val="20"/>
          <w:bdr w:val="nil"/>
        </w:rPr>
        <w:t>(1)</w:t>
      </w:r>
      <w:r>
        <w:rPr>
          <w:rFonts w:cs="Times New Roman"/>
          <w:szCs w:val="20"/>
          <w:bdr w:val="nil"/>
        </w:rPr>
        <w:t xml:space="preserve">  A variação deve-se ao reforço de provisão efetuado pela Administração para fazer frente à execução do Plano de Encerramento da Empresa.</w:t>
      </w:r>
    </w:p>
    <w:p w:rsidR="00382DDE" w:rsidRDefault="00382DDE">
      <w:pPr>
        <w:pBdr>
          <w:top w:val="nil"/>
          <w:left w:val="nil"/>
          <w:bottom w:val="nil"/>
          <w:right w:val="nil"/>
          <w:between w:val="nil"/>
          <w:bar w:val="nil"/>
        </w:pBdr>
        <w:spacing w:before="0" w:after="200"/>
        <w:jc w:val="left"/>
        <w:rPr>
          <w:bdr w:val="nil"/>
        </w:rPr>
      </w:pPr>
    </w:p>
    <w:p w:rsidR="00C25D79" w:rsidRDefault="00C25D79">
      <w:pPr>
        <w:pBdr>
          <w:top w:val="nil"/>
          <w:left w:val="nil"/>
          <w:bottom w:val="nil"/>
          <w:right w:val="nil"/>
          <w:between w:val="nil"/>
          <w:bar w:val="nil"/>
        </w:pBdr>
        <w:spacing w:before="0" w:after="200"/>
        <w:jc w:val="left"/>
        <w:rPr>
          <w:bdr w:val="nil"/>
        </w:rPr>
      </w:pPr>
    </w:p>
    <w:p w:rsidR="00C25D79" w:rsidRDefault="00C25D79">
      <w:pPr>
        <w:pBdr>
          <w:top w:val="nil"/>
          <w:left w:val="nil"/>
          <w:bottom w:val="nil"/>
          <w:right w:val="nil"/>
          <w:between w:val="nil"/>
          <w:bar w:val="nil"/>
        </w:pBdr>
        <w:spacing w:before="0" w:after="200"/>
        <w:jc w:val="left"/>
        <w:rPr>
          <w:bdr w:val="nil"/>
        </w:rPr>
      </w:pPr>
    </w:p>
    <w:p w:rsidR="00C25D79" w:rsidRDefault="00C25D79">
      <w:pPr>
        <w:pBdr>
          <w:top w:val="nil"/>
          <w:left w:val="nil"/>
          <w:bottom w:val="nil"/>
          <w:right w:val="nil"/>
          <w:between w:val="nil"/>
          <w:bar w:val="nil"/>
        </w:pBdr>
        <w:spacing w:before="0" w:after="200"/>
        <w:jc w:val="left"/>
        <w:rPr>
          <w:bdr w:val="nil"/>
        </w:rPr>
      </w:pPr>
    </w:p>
    <w:p w:rsidR="00C25D79" w:rsidRDefault="00C25D79">
      <w:pPr>
        <w:pBdr>
          <w:top w:val="nil"/>
          <w:left w:val="nil"/>
          <w:bottom w:val="nil"/>
          <w:right w:val="nil"/>
          <w:between w:val="nil"/>
          <w:bar w:val="nil"/>
        </w:pBdr>
        <w:spacing w:before="0" w:after="200"/>
        <w:jc w:val="left"/>
        <w:rPr>
          <w:bdr w:val="nil"/>
        </w:rPr>
      </w:pPr>
    </w:p>
    <w:p w:rsidR="00F53B9F" w:rsidRDefault="00F53B9F">
      <w:pPr>
        <w:pBdr>
          <w:top w:val="nil"/>
          <w:left w:val="nil"/>
          <w:bottom w:val="nil"/>
          <w:right w:val="nil"/>
          <w:between w:val="nil"/>
          <w:bar w:val="nil"/>
        </w:pBdr>
        <w:spacing w:before="0" w:after="200"/>
        <w:jc w:val="left"/>
        <w:rPr>
          <w:bdr w:val="nil"/>
        </w:rPr>
      </w:pPr>
    </w:p>
    <w:bookmarkStart w:id="0" w:name="_GoBack" w:displacedByCustomXml="next"/>
    <w:bookmarkEnd w:id="0" w:displacedByCustomXml="next"/>
    <w:sdt>
      <w:sdtPr>
        <w:tag w:val="type=ReportObject;reportobjectid=149768;"/>
        <w:id w:val="2026720466"/>
        <w:placeholder>
          <w:docPart w:val="DefaultPlaceholder_22675703"/>
        </w:placeholder>
        <w15:appearance w15:val="hidden"/>
      </w:sdtPr>
      <w:sdtEndPr>
        <w:rPr>
          <w:rFonts w:ascii="Times New Roman" w:hAnsi="Times New Roman"/>
          <w:sz w:val="20"/>
          <w:szCs w:val="20"/>
          <w:bdr w:val="nil"/>
        </w:rPr>
      </w:sdtEndPr>
      <w:sdtContent>
        <w:p w:rsidR="00E35FBA" w:rsidRPr="001655D7" w:rsidRDefault="006C3BFB" w:rsidP="001655D7">
          <w:pPr>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16 - RESULTADO FINANCEIRO</w:t>
          </w:r>
        </w:p>
        <w:p w:rsidR="009E5AC6" w:rsidRPr="001655D7" w:rsidRDefault="006C3BFB" w:rsidP="001655D7">
          <w:pPr>
            <w:pStyle w:val="PargrafodaLista"/>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50" w:type="dxa"/>
            <w:tblLayout w:type="fixed"/>
            <w:tblLook w:val="0600" w:firstRow="0" w:lastRow="0" w:firstColumn="0" w:lastColumn="0" w:noHBand="1" w:noVBand="1"/>
            <w:tblCaption w:val="NotaExplicativa17.a"/>
          </w:tblPr>
          <w:tblGrid>
            <w:gridCol w:w="6450"/>
            <w:gridCol w:w="1650"/>
            <w:gridCol w:w="1650"/>
          </w:tblGrid>
          <w:tr w:rsidR="00382DDE" w:rsidTr="00C25D79">
            <w:trPr>
              <w:cantSplit/>
              <w:trHeight w:val="238"/>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2.615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485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180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322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164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 xml:space="preserve">Multas contratuais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obtidos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4.366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1.439</w:t>
                </w:r>
              </w:p>
            </w:tc>
          </w:tr>
        </w:tbl>
        <w:p w:rsidR="00165D13" w:rsidRPr="00007172" w:rsidRDefault="006C3BFB" w:rsidP="00007172">
          <w:pPr>
            <w:pStyle w:val="07-Legenda"/>
            <w:pBdr>
              <w:top w:val="nil"/>
              <w:left w:val="nil"/>
              <w:bottom w:val="nil"/>
              <w:right w:val="nil"/>
              <w:between w:val="nil"/>
              <w:bar w:val="nil"/>
            </w:pBdr>
            <w:rPr>
              <w:rFonts w:cs="Times New Roman"/>
              <w:szCs w:val="20"/>
              <w:bdr w:val="nil"/>
            </w:rPr>
          </w:pPr>
          <w:r w:rsidRPr="00F86439">
            <w:rPr>
              <w:rFonts w:ascii="Arial" w:hAnsi="Arial" w:cs="Arial"/>
              <w:szCs w:val="20"/>
              <w:bdr w:val="nil"/>
            </w:rPr>
            <w:t>(1)</w:t>
          </w:r>
          <w:r>
            <w:rPr>
              <w:rFonts w:cs="Times New Roman"/>
              <w:szCs w:val="20"/>
              <w:bdr w:val="nil"/>
            </w:rPr>
            <w:t xml:space="preserve">  </w:t>
          </w:r>
          <w:r w:rsidRPr="00007172">
            <w:rPr>
              <w:rFonts w:cs="Times New Roman"/>
              <w:szCs w:val="20"/>
              <w:bdr w:val="nil"/>
            </w:rPr>
            <w:t>Referem-se a penalidades por descumprimento de contrato de prestação de serviços.</w:t>
          </w:r>
        </w:p>
        <w:p w:rsidR="009C260E" w:rsidRPr="00165D13" w:rsidRDefault="009C260E" w:rsidP="009E5AC6">
          <w:pPr>
            <w:pStyle w:val="07-Legenda"/>
            <w:pBdr>
              <w:top w:val="nil"/>
              <w:left w:val="nil"/>
              <w:bottom w:val="nil"/>
              <w:right w:val="nil"/>
              <w:between w:val="nil"/>
              <w:bar w:val="nil"/>
            </w:pBdr>
            <w:ind w:left="0" w:firstLine="0"/>
            <w:rPr>
              <w:rFonts w:ascii="Arial" w:hAnsi="Arial" w:cs="Arial"/>
              <w:sz w:val="18"/>
              <w:szCs w:val="18"/>
              <w:bdr w:val="nil"/>
            </w:rPr>
          </w:pPr>
        </w:p>
        <w:p w:rsidR="00C25D79" w:rsidRPr="00C25D79" w:rsidRDefault="006C3BFB" w:rsidP="00C25D79">
          <w:pPr>
            <w:pStyle w:val="PargrafodaLista"/>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450"/>
            <w:gridCol w:w="1650"/>
            <w:gridCol w:w="1650"/>
          </w:tblGrid>
          <w:tr w:rsidR="00C25D79" w:rsidTr="00C25D79">
            <w:trPr>
              <w:cantSplit/>
              <w:trHeight w:val="238"/>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C25D79" w:rsidRDefault="00C25D79">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C25D79" w:rsidRDefault="00C25D7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C25D79" w:rsidRDefault="00C25D7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82DDE">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Exerc/2018</w:t>
                </w:r>
              </w:p>
            </w:tc>
          </w:tr>
          <w:tr w:rsidR="00382DDE">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(435)</w:t>
                </w:r>
              </w:p>
            </w:tc>
          </w:tr>
          <w:tr w:rsidR="00382DDE">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(141)</w:t>
                </w:r>
              </w:p>
            </w:tc>
          </w:tr>
          <w:tr w:rsidR="00382DDE">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(215)</w:t>
                </w:r>
              </w:p>
            </w:tc>
          </w:tr>
          <w:tr w:rsidR="00382DDE">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concedidos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382DDE">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passivas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382DDE">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sobre empréstimos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(333)</w:t>
                </w:r>
              </w:p>
            </w:tc>
          </w:tr>
          <w:tr w:rsidR="00382DDE">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(292)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(1.125)</w:t>
                </w:r>
              </w:p>
            </w:tc>
          </w:tr>
        </w:tbl>
      </w:sdtContent>
    </w:sdt>
    <w:p w:rsidR="00382DDE" w:rsidRPr="00C25D79" w:rsidRDefault="00382DDE">
      <w:pPr>
        <w:pBdr>
          <w:top w:val="nil"/>
          <w:left w:val="nil"/>
          <w:bottom w:val="nil"/>
          <w:right w:val="nil"/>
          <w:between w:val="nil"/>
          <w:bar w:val="nil"/>
        </w:pBdr>
        <w:spacing w:before="0" w:after="200"/>
        <w:jc w:val="left"/>
        <w:rPr>
          <w:sz w:val="14"/>
          <w:szCs w:val="14"/>
          <w:bdr w:val="nil"/>
        </w:rPr>
      </w:pPr>
    </w:p>
    <w:p w:rsidR="00C25D79" w:rsidRDefault="00C25D79" w:rsidP="00C25D79">
      <w:pPr>
        <w:pBdr>
          <w:top w:val="nil"/>
          <w:left w:val="nil"/>
          <w:bottom w:val="nil"/>
          <w:right w:val="nil"/>
          <w:between w:val="nil"/>
          <w:bar w:val="nil"/>
        </w:pBdr>
        <w:spacing w:before="0" w:after="0"/>
        <w:jc w:val="left"/>
        <w:rPr>
          <w:bdr w:val="nil"/>
        </w:rPr>
      </w:pPr>
    </w:p>
    <w:sdt>
      <w:sdtPr>
        <w:rPr>
          <w:rFonts w:cs="Arial"/>
          <w:kern w:val="20"/>
        </w:rPr>
        <w:tag w:val="type=ReportObject;reportobjectid=149770;"/>
        <w:id w:val="2140759956"/>
        <w:placeholder>
          <w:docPart w:val="DefaultPlaceholder_22675703"/>
        </w:placeholder>
        <w15:appearance w15:val="hidden"/>
      </w:sdtPr>
      <w:sdtEndPr>
        <w:rPr>
          <w:rFonts w:ascii="Times New Roman" w:hAnsi="Times New Roman" w:cs="Times New Roman"/>
          <w:kern w:val="0"/>
          <w:sz w:val="20"/>
          <w:szCs w:val="20"/>
          <w:bdr w:val="nil"/>
        </w:rPr>
      </w:sdtEndPr>
      <w:sdtContent>
        <w:p w:rsidR="00E62030" w:rsidRPr="00792109" w:rsidRDefault="006C3BFB" w:rsidP="00792109">
          <w:pPr>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17 - PATRIMÔNIO LÍQUIDO</w:t>
          </w:r>
        </w:p>
        <w:p w:rsidR="00E62030" w:rsidRPr="00792109" w:rsidRDefault="006C3BFB" w:rsidP="00792109">
          <w:pPr>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rsidR="00E62030" w:rsidRPr="00483B8B" w:rsidRDefault="006C3BFB" w:rsidP="00483B8B">
          <w:pPr>
            <w:pStyle w:val="01-Textonormal"/>
            <w:pBdr>
              <w:top w:val="nil"/>
              <w:left w:val="nil"/>
              <w:bottom w:val="nil"/>
              <w:right w:val="nil"/>
              <w:between w:val="nil"/>
              <w:bar w:val="nil"/>
            </w:pBdr>
            <w:spacing w:after="0"/>
            <w:rPr>
              <w:rFonts w:cs="Times New Roman"/>
              <w:bdr w:val="nil"/>
            </w:rPr>
          </w:pPr>
          <w:r w:rsidRPr="00483B8B">
            <w:rPr>
              <w:rFonts w:cs="Times New Roman"/>
              <w:szCs w:val="20"/>
              <w:bdr w:val="nil"/>
            </w:rPr>
            <w:t>O Capital Social, totalmente subscrito e integralizado, de R$ 77.233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(R$ 54.733 mil em</w:t>
          </w:r>
          <w:r w:rsidRPr="00483B8B">
            <w:rPr>
              <w:rFonts w:cs="Times New Roman"/>
              <w:szCs w:val="20"/>
              <w:bdr w:val="nil"/>
            </w:rPr>
            <w:t xml:space="preserve"> 31.12.2018</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p w:rsidR="007A655F" w:rsidRPr="00605EA7" w:rsidRDefault="007A655F" w:rsidP="00D141DF">
          <w:pPr>
            <w:pStyle w:val="01-Textonormal"/>
            <w:pBdr>
              <w:top w:val="nil"/>
              <w:left w:val="nil"/>
              <w:bottom w:val="nil"/>
              <w:right w:val="nil"/>
              <w:between w:val="nil"/>
              <w:bar w:val="nil"/>
            </w:pBdr>
            <w:spacing w:after="0"/>
            <w:rPr>
              <w:rFonts w:cs="Times New Roman"/>
              <w:bdr w:val="nil"/>
            </w:rPr>
          </w:pPr>
        </w:p>
        <w:tbl>
          <w:tblPr>
            <w:tblW w:w="9705" w:type="dxa"/>
            <w:tblLayout w:type="fixed"/>
            <w:tblLook w:val="0600" w:firstRow="0" w:lastRow="0" w:firstColumn="0" w:lastColumn="0" w:noHBand="1" w:noVBand="1"/>
            <w:tblCaption w:val="NotaExplicativa18.a"/>
          </w:tblPr>
          <w:tblGrid>
            <w:gridCol w:w="7425"/>
            <w:gridCol w:w="2280"/>
          </w:tblGrid>
          <w:tr w:rsidR="00382DDE">
            <w:trPr>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4838C6" w:rsidRDefault="004838C6" w:rsidP="004838C6">
          <w:pPr>
            <w:pBdr>
              <w:top w:val="nil"/>
              <w:left w:val="nil"/>
              <w:bottom w:val="nil"/>
              <w:right w:val="nil"/>
              <w:between w:val="nil"/>
              <w:bar w:val="nil"/>
            </w:pBdr>
            <w:autoSpaceDE w:val="0"/>
            <w:autoSpaceDN w:val="0"/>
            <w:adjustRightInd w:val="0"/>
            <w:spacing w:before="0" w:after="0" w:line="240" w:lineRule="auto"/>
            <w:rPr>
              <w:rFonts w:cs="Arial"/>
              <w:bdr w:val="nil"/>
            </w:rPr>
          </w:pPr>
        </w:p>
        <w:p w:rsidR="00A72654" w:rsidRDefault="006C3BFB"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6C3BFB" w:rsidP="00A72654">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6C3BFB"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sdtContent>
    </w:sdt>
    <w:p w:rsidR="00382DDE" w:rsidRDefault="00382DDE">
      <w:pPr>
        <w:pBdr>
          <w:top w:val="nil"/>
          <w:left w:val="nil"/>
          <w:bottom w:val="nil"/>
          <w:right w:val="nil"/>
          <w:between w:val="nil"/>
          <w:bar w:val="nil"/>
        </w:pBdr>
        <w:spacing w:before="0" w:after="200"/>
        <w:jc w:val="left"/>
        <w:rPr>
          <w:sz w:val="22"/>
          <w:szCs w:val="22"/>
          <w:bdr w:val="nil"/>
        </w:rPr>
      </w:pPr>
    </w:p>
    <w:p w:rsidR="00C25D79" w:rsidRDefault="00C25D79">
      <w:pPr>
        <w:pBdr>
          <w:top w:val="nil"/>
          <w:left w:val="nil"/>
          <w:bottom w:val="nil"/>
          <w:right w:val="nil"/>
          <w:between w:val="nil"/>
          <w:bar w:val="nil"/>
        </w:pBdr>
        <w:spacing w:before="0" w:after="200"/>
        <w:jc w:val="left"/>
        <w:rPr>
          <w:sz w:val="22"/>
          <w:szCs w:val="22"/>
          <w:bdr w:val="nil"/>
        </w:rPr>
      </w:pPr>
    </w:p>
    <w:p w:rsidR="00C25D79" w:rsidRDefault="00C25D79">
      <w:pPr>
        <w:pBdr>
          <w:top w:val="nil"/>
          <w:left w:val="nil"/>
          <w:bottom w:val="nil"/>
          <w:right w:val="nil"/>
          <w:between w:val="nil"/>
          <w:bar w:val="nil"/>
        </w:pBdr>
        <w:spacing w:before="0" w:after="200"/>
        <w:jc w:val="left"/>
        <w:rPr>
          <w:sz w:val="22"/>
          <w:szCs w:val="22"/>
          <w:bdr w:val="nil"/>
        </w:rPr>
      </w:pPr>
    </w:p>
    <w:p w:rsidR="00C25D79" w:rsidRDefault="00C25D79">
      <w:pPr>
        <w:pBdr>
          <w:top w:val="nil"/>
          <w:left w:val="nil"/>
          <w:bottom w:val="nil"/>
          <w:right w:val="nil"/>
          <w:between w:val="nil"/>
          <w:bar w:val="nil"/>
        </w:pBdr>
        <w:spacing w:before="0" w:after="200"/>
        <w:jc w:val="left"/>
        <w:rPr>
          <w:sz w:val="22"/>
          <w:szCs w:val="22"/>
          <w:bdr w:val="nil"/>
        </w:rPr>
      </w:pPr>
    </w:p>
    <w:sdt>
      <w:sdtPr>
        <w:tag w:val="type=ReportObject;reportobjectid=149864;"/>
        <w:id w:val="1063334441"/>
        <w:placeholder>
          <w:docPart w:val="DefaultPlaceholder_22675703"/>
        </w:placeholder>
        <w15:appearance w15:val="hidden"/>
      </w:sdtPr>
      <w:sdtEndPr>
        <w:rPr>
          <w:rFonts w:ascii="Times New Roman" w:hAnsi="Times New Roman"/>
          <w:sz w:val="20"/>
          <w:szCs w:val="20"/>
          <w:bdr w:val="nil"/>
        </w:rPr>
      </w:sdtEndPr>
      <w:sdtContent>
        <w:p w:rsidR="006D223D" w:rsidRPr="00D33954" w:rsidRDefault="006C3BFB" w:rsidP="00D33954">
          <w:pPr>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18 - T</w:t>
          </w:r>
          <w:r w:rsidRPr="00D33954">
            <w:rPr>
              <w:rFonts w:cs="Arial"/>
              <w:b/>
              <w:sz w:val="20"/>
              <w:szCs w:val="20"/>
              <w:bdr w:val="nil"/>
              <w:lang w:eastAsia="en-US"/>
            </w:rPr>
            <w:t>RIBUTOS</w:t>
          </w:r>
        </w:p>
        <w:p w:rsidR="00631942" w:rsidRPr="00D33954" w:rsidRDefault="006C3BFB"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Demonstração da Despesa de IR e CSLL</w:t>
          </w:r>
        </w:p>
        <w:tbl>
          <w:tblPr>
            <w:tblW w:w="9765" w:type="dxa"/>
            <w:tblLayout w:type="fixed"/>
            <w:tblLook w:val="0600" w:firstRow="0" w:lastRow="0" w:firstColumn="0" w:lastColumn="0" w:noHBand="1" w:noVBand="1"/>
            <w:tblCaption w:val="NotaExplicativa19.a"/>
          </w:tblPr>
          <w:tblGrid>
            <w:gridCol w:w="6465"/>
            <w:gridCol w:w="1650"/>
            <w:gridCol w:w="1650"/>
          </w:tblGrid>
          <w:tr w:rsidR="00382DDE" w:rsidTr="00C25D79">
            <w:trPr>
              <w:cantSplit/>
              <w:trHeight w:val="238"/>
            </w:trPr>
            <w:tc>
              <w:tcPr>
                <w:tcW w:w="6465"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6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Valores diferidos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(3.896)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 xml:space="preserve">Ativo fiscal diferido </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(3.896)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(2.857)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(3.896)</w:t>
                </w:r>
              </w:p>
            </w:tc>
          </w:tr>
        </w:tbl>
        <w:p w:rsidR="001121BF" w:rsidRDefault="001121BF" w:rsidP="001121BF">
          <w:pPr>
            <w:pStyle w:val="07-Legenda"/>
            <w:keepLines w:val="0"/>
            <w:pBdr>
              <w:top w:val="nil"/>
              <w:left w:val="nil"/>
              <w:bottom w:val="nil"/>
              <w:right w:val="nil"/>
              <w:between w:val="nil"/>
              <w:bar w:val="nil"/>
            </w:pBdr>
            <w:ind w:left="0" w:firstLine="0"/>
            <w:rPr>
              <w:rFonts w:ascii="Arial" w:hAnsi="Arial" w:cs="Arial"/>
              <w:sz w:val="18"/>
              <w:szCs w:val="18"/>
              <w:bdr w:val="nil"/>
            </w:rPr>
          </w:pPr>
        </w:p>
        <w:p w:rsidR="001121BF" w:rsidRDefault="006C3BFB" w:rsidP="001121BF">
          <w:pPr>
            <w:pStyle w:val="05-Textonormal"/>
            <w:pBdr>
              <w:top w:val="nil"/>
              <w:left w:val="nil"/>
              <w:bottom w:val="nil"/>
              <w:right w:val="nil"/>
              <w:between w:val="nil"/>
              <w:bar w:val="nil"/>
            </w:pBdr>
            <w:spacing w:before="0" w:after="0" w:line="240" w:lineRule="auto"/>
            <w:rPr>
              <w:bdr w:val="nil"/>
            </w:rPr>
          </w:pPr>
          <w:r>
            <w:rPr>
              <w:bdr w:val="nil"/>
            </w:rPr>
            <w:t>Em 31.12.2018, em consonância com o CPC 32, os créditos tributários ativados foram baixados em decorrência do histórico de prejuízos apresentados nos últimos 5 anos e da inexistência de expectativa de consumo de crédito tributário para os próximos períodos.</w:t>
          </w:r>
        </w:p>
        <w:p w:rsidR="001121BF" w:rsidRDefault="001121BF" w:rsidP="00023C89">
          <w:pPr>
            <w:pBdr>
              <w:top w:val="nil"/>
              <w:left w:val="nil"/>
              <w:bottom w:val="nil"/>
              <w:right w:val="nil"/>
              <w:between w:val="nil"/>
              <w:bar w:val="nil"/>
            </w:pBdr>
            <w:spacing w:line="240" w:lineRule="auto"/>
            <w:ind w:left="357"/>
            <w:rPr>
              <w:rFonts w:cs="Arial"/>
              <w:b/>
              <w:bCs/>
              <w:bdr w:val="nil"/>
            </w:rPr>
          </w:pPr>
        </w:p>
        <w:p w:rsidR="005A6ABF" w:rsidRPr="00D33954" w:rsidRDefault="006C3BFB"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735" w:type="dxa"/>
            <w:tblLayout w:type="fixed"/>
            <w:tblLook w:val="0600" w:firstRow="0" w:lastRow="0" w:firstColumn="0" w:lastColumn="0" w:noHBand="1" w:noVBand="1"/>
            <w:tblCaption w:val="NotaExplicativa19.c"/>
          </w:tblPr>
          <w:tblGrid>
            <w:gridCol w:w="6435"/>
            <w:gridCol w:w="1650"/>
            <w:gridCol w:w="1650"/>
          </w:tblGrid>
          <w:tr w:rsidR="00382DDE" w:rsidTr="00C25D79">
            <w:trPr>
              <w:cantSplit/>
              <w:trHeight w:val="238"/>
            </w:trPr>
            <w:tc>
              <w:tcPr>
                <w:tcW w:w="6435"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3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Cofins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(346)</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(864)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PIS/Pasep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(65)</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EF222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r w:rsidR="00EF2223">
                  <w:rPr>
                    <w:rFonts w:eastAsia="Arial" w:cs="Arial"/>
                    <w:b/>
                    <w:color w:val="000000"/>
                    <w:sz w:val="16"/>
                    <w:szCs w:val="22"/>
                    <w:bdr w:val="nil"/>
                    <w:lang w:eastAsia="en-US"/>
                  </w:rPr>
                  <w:t>678</w:t>
                </w: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rsidP="00EF2223">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w:t>
                </w:r>
                <w:r w:rsidR="00EF2223">
                  <w:rPr>
                    <w:rFonts w:eastAsia="Arial" w:cs="Arial"/>
                    <w:b/>
                    <w:color w:val="000000"/>
                    <w:sz w:val="16"/>
                    <w:szCs w:val="22"/>
                    <w:bdr w:val="nil"/>
                    <w:lang w:eastAsia="en-US"/>
                  </w:rPr>
                  <w:t>2</w:t>
                </w:r>
                <w:r>
                  <w:rPr>
                    <w:rFonts w:eastAsia="Arial" w:cs="Arial"/>
                    <w:b/>
                    <w:color w:val="000000"/>
                    <w:sz w:val="16"/>
                    <w:szCs w:val="22"/>
                    <w:bdr w:val="nil"/>
                    <w:lang w:eastAsia="en-US"/>
                  </w:rPr>
                  <w:t>.</w:t>
                </w:r>
                <w:r w:rsidR="00EF2223">
                  <w:rPr>
                    <w:rFonts w:eastAsia="Arial" w:cs="Arial"/>
                    <w:b/>
                    <w:color w:val="000000"/>
                    <w:sz w:val="16"/>
                    <w:szCs w:val="22"/>
                    <w:bdr w:val="nil"/>
                    <w:lang w:eastAsia="en-US"/>
                  </w:rPr>
                  <w:t>042</w:t>
                </w:r>
                <w:r>
                  <w:rPr>
                    <w:rFonts w:eastAsia="Arial" w:cs="Arial"/>
                    <w:b/>
                    <w:color w:val="000000"/>
                    <w:sz w:val="16"/>
                    <w:szCs w:val="22"/>
                    <w:bdr w:val="nil"/>
                    <w:lang w:eastAsia="en-US"/>
                  </w:rPr>
                  <w:t>)</w:t>
                </w:r>
              </w:p>
            </w:tc>
          </w:tr>
        </w:tbl>
        <w:p w:rsidR="008A1921" w:rsidRDefault="006C3BFB" w:rsidP="008A1921">
          <w:pPr>
            <w:pStyle w:val="07-Legenda"/>
            <w:pBdr>
              <w:top w:val="nil"/>
              <w:left w:val="nil"/>
              <w:bottom w:val="nil"/>
              <w:right w:val="nil"/>
              <w:between w:val="nil"/>
              <w:bar w:val="nil"/>
            </w:pBdr>
            <w:ind w:left="0" w:firstLine="0"/>
            <w:rPr>
              <w:rFonts w:cs="Times New Roman"/>
              <w:szCs w:val="20"/>
              <w:bdr w:val="nil"/>
            </w:rPr>
          </w:pPr>
          <w:r>
            <w:rPr>
              <w:szCs w:val="20"/>
              <w:bdr w:val="nil"/>
            </w:rPr>
            <w:t>(1)</w:t>
          </w:r>
          <w:r>
            <w:rPr>
              <w:szCs w:val="20"/>
              <w:bdr w:val="nil"/>
            </w:rPr>
            <w:tab/>
            <w:t>Inclui valores referentes a deduções da receita bruta.</w:t>
          </w:r>
        </w:p>
        <w:p w:rsidR="00B433E7" w:rsidRDefault="00B433E7" w:rsidP="00023C89">
          <w:pPr>
            <w:pBdr>
              <w:top w:val="nil"/>
              <w:left w:val="nil"/>
              <w:bottom w:val="nil"/>
              <w:right w:val="nil"/>
              <w:between w:val="nil"/>
              <w:bar w:val="nil"/>
            </w:pBdr>
            <w:spacing w:line="240" w:lineRule="auto"/>
            <w:ind w:left="357"/>
            <w:rPr>
              <w:rFonts w:cs="Arial"/>
              <w:b/>
              <w:bCs/>
              <w:bdr w:val="nil"/>
            </w:rPr>
          </w:pPr>
        </w:p>
        <w:p w:rsidR="006D223D" w:rsidRPr="00D33954" w:rsidRDefault="006C3BFB"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735" w:type="dxa"/>
            <w:tblLayout w:type="fixed"/>
            <w:tblLook w:val="0600" w:firstRow="0" w:lastRow="0" w:firstColumn="0" w:lastColumn="0" w:noHBand="1" w:noVBand="1"/>
            <w:tblCaption w:val="NotaExplicativa19.dNãoAtivado"/>
          </w:tblPr>
          <w:tblGrid>
            <w:gridCol w:w="6435"/>
            <w:gridCol w:w="1650"/>
            <w:gridCol w:w="1650"/>
          </w:tblGrid>
          <w:tr w:rsidR="00382DDE">
            <w:trPr>
              <w:cantSplit/>
              <w:trHeight w:val="225"/>
            </w:trPr>
            <w:tc>
              <w:tcPr>
                <w:tcW w:w="6435" w:type="dxa"/>
                <w:tcBorders>
                  <w:top w:val="nil"/>
                  <w:left w:val="nil"/>
                  <w:bottom w:val="single" w:sz="4" w:space="0" w:color="000000"/>
                  <w:right w:val="nil"/>
                  <w:tl2br w:val="nil"/>
                  <w:tr2bl w:val="nil"/>
                </w:tcBorders>
                <w:shd w:val="clear" w:color="auto" w:fill="auto"/>
                <w:tcMar>
                  <w:left w:w="40" w:type="dxa"/>
                  <w:right w:w="40" w:type="dxa"/>
                </w:tcMar>
                <w:vAlign w:val="bottom"/>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3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7.094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1.021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16.628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11.994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23.722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13.015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17.443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9.570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3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6.279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3.445</w:t>
                </w:r>
              </w:p>
            </w:tc>
          </w:tr>
        </w:tbl>
      </w:sdtContent>
    </w:sdt>
    <w:p w:rsidR="00382DDE" w:rsidRDefault="00382DDE" w:rsidP="00C25D79">
      <w:pPr>
        <w:pBdr>
          <w:top w:val="nil"/>
          <w:left w:val="nil"/>
          <w:bottom w:val="nil"/>
          <w:right w:val="nil"/>
          <w:between w:val="nil"/>
          <w:bar w:val="nil"/>
        </w:pBdr>
        <w:spacing w:after="200"/>
        <w:jc w:val="left"/>
        <w:rPr>
          <w:sz w:val="22"/>
          <w:szCs w:val="22"/>
          <w:bdr w:val="nil"/>
        </w:rPr>
      </w:pPr>
    </w:p>
    <w:sdt>
      <w:sdtPr>
        <w:rPr>
          <w:rFonts w:ascii="Arial (W1)" w:hAnsi="Arial (W1)" w:cs="Arial (W1)"/>
          <w:kern w:val="20"/>
          <w:sz w:val="14"/>
          <w:szCs w:val="14"/>
        </w:rPr>
        <w:tag w:val="type=ReportObject;reportobjectid=149772;"/>
        <w:id w:val="469004809"/>
        <w:placeholder>
          <w:docPart w:val="DefaultPlaceholder_22675703"/>
        </w:placeholder>
        <w15:appearance w15:val="hidden"/>
      </w:sdtPr>
      <w:sdtEndPr>
        <w:rPr>
          <w:rFonts w:ascii="Times New Roman" w:hAnsi="Times New Roman" w:cs="Times New Roman"/>
          <w:kern w:val="0"/>
          <w:sz w:val="20"/>
          <w:szCs w:val="20"/>
          <w:bdr w:val="nil"/>
        </w:rPr>
      </w:sdtEndPr>
      <w:sdtContent>
        <w:p w:rsidR="004758C2" w:rsidRPr="00CE720D" w:rsidRDefault="006C3BFB" w:rsidP="00C25D79">
          <w:pPr>
            <w:pageBreakBefore/>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19 - PARTES RELACIONADAS</w:t>
          </w:r>
        </w:p>
        <w:p w:rsidR="004758C2" w:rsidRPr="00DD0BBB" w:rsidRDefault="006C3BFB" w:rsidP="009F5E74">
          <w:pPr>
            <w:pStyle w:val="01-Textonormal"/>
            <w:pBdr>
              <w:top w:val="nil"/>
              <w:left w:val="nil"/>
              <w:bottom w:val="nil"/>
              <w:right w:val="nil"/>
              <w:between w:val="nil"/>
              <w:bar w:val="nil"/>
            </w:pBdr>
            <w:rPr>
              <w:bdr w:val="nil"/>
            </w:rPr>
          </w:pPr>
          <w:r w:rsidRPr="00DD0BBB">
            <w:rPr>
              <w:bdr w:val="nil"/>
            </w:rPr>
            <w:t xml:space="preserve">Os custos com as remunerações e outros benefícios de curto prazo atribuídos à Diretoria da BB Turismo foram de              </w:t>
          </w:r>
          <w:r w:rsidRPr="002A56D7">
            <w:rPr>
              <w:bdr w:val="nil"/>
            </w:rPr>
            <w:t>R$ 649 mil (R</w:t>
          </w:r>
          <w:r w:rsidRPr="00DD0BBB">
            <w:rPr>
              <w:bdr w:val="nil"/>
            </w:rPr>
            <w:t xml:space="preserve">$ </w:t>
          </w:r>
          <w:r>
            <w:rPr>
              <w:bdr w:val="nil"/>
            </w:rPr>
            <w:t>1.377 mil no exercício de 2018</w:t>
          </w:r>
          <w:r w:rsidRPr="00DD0BBB">
            <w:rPr>
              <w:bdr w:val="nil"/>
            </w:rPr>
            <w:t>).</w:t>
          </w:r>
        </w:p>
        <w:p w:rsidR="004758C2" w:rsidRDefault="006C3BFB">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seus Diretores e membros do Conselho Consultivo.</w:t>
          </w:r>
        </w:p>
        <w:p w:rsidR="002A56D7" w:rsidRDefault="006C3BFB">
          <w:pPr>
            <w:pStyle w:val="01-Textonormal"/>
            <w:pBdr>
              <w:top w:val="nil"/>
              <w:left w:val="nil"/>
              <w:bottom w:val="nil"/>
              <w:right w:val="nil"/>
              <w:between w:val="nil"/>
              <w:bar w:val="nil"/>
            </w:pBdr>
            <w:rPr>
              <w:bdr w:val="nil"/>
            </w:rPr>
          </w:pPr>
          <w:r>
            <w:rPr>
              <w:bdr w:val="nil"/>
            </w:rPr>
            <w:t xml:space="preserve">Desde 10.06.2019, </w:t>
          </w:r>
          <w:r w:rsidR="000E3017">
            <w:rPr>
              <w:bdr w:val="nil"/>
            </w:rPr>
            <w:t xml:space="preserve">a BB Turismo não possui </w:t>
          </w:r>
          <w:r>
            <w:rPr>
              <w:bdr w:val="nil"/>
            </w:rPr>
            <w:t>D</w:t>
          </w:r>
          <w:r w:rsidR="000E3017">
            <w:rPr>
              <w:bdr w:val="nil"/>
            </w:rPr>
            <w:t>iretoria e Conselho Consultivo</w:t>
          </w:r>
          <w:r>
            <w:rPr>
              <w:bdr w:val="nil"/>
            </w:rPr>
            <w:t xml:space="preserve">. A </w:t>
          </w:r>
          <w:r w:rsidR="000E3017">
            <w:rPr>
              <w:bdr w:val="nil"/>
            </w:rPr>
            <w:t>liquidação da Empresa</w:t>
          </w:r>
          <w:r>
            <w:rPr>
              <w:bdr w:val="nil"/>
            </w:rPr>
            <w:t xml:space="preserve"> </w:t>
          </w:r>
          <w:r w:rsidR="000E3017">
            <w:rPr>
              <w:bdr w:val="nil"/>
            </w:rPr>
            <w:t>vem sendo conduzida pelo seu liquidante, nomeado naquela data.</w:t>
          </w:r>
        </w:p>
        <w:p w:rsidR="004758C2" w:rsidRDefault="006C3BFB">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40303" w:rsidRDefault="006C3BFB">
          <w:pPr>
            <w:pStyle w:val="01-Textonormal"/>
            <w:pBdr>
              <w:top w:val="nil"/>
              <w:left w:val="nil"/>
              <w:bottom w:val="nil"/>
              <w:right w:val="nil"/>
              <w:between w:val="nil"/>
              <w:bar w:val="nil"/>
            </w:pBdr>
            <w:rPr>
              <w:bdr w:val="nil"/>
            </w:rPr>
          </w:pPr>
          <w:r>
            <w:rPr>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4758C2" w:rsidRDefault="006C3BFB">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Pr="00CE720D" w:rsidRDefault="006C3BFB" w:rsidP="00B433E7">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t>Sumário das Transações com Partes Relacionadas</w:t>
          </w:r>
        </w:p>
        <w:tbl>
          <w:tblPr>
            <w:tblW w:w="9750" w:type="dxa"/>
            <w:tblLayout w:type="fixed"/>
            <w:tblLook w:val="0600" w:firstRow="0" w:lastRow="0" w:firstColumn="0" w:lastColumn="0" w:noHBand="1" w:noVBand="1"/>
            <w:tblCaption w:val="NotaExplicativa20a"/>
          </w:tblPr>
          <w:tblGrid>
            <w:gridCol w:w="3150"/>
            <w:gridCol w:w="1650"/>
            <w:gridCol w:w="1650"/>
            <w:gridCol w:w="1650"/>
            <w:gridCol w:w="1650"/>
          </w:tblGrid>
          <w:tr w:rsidR="00382DDE" w:rsidTr="00C25D79">
            <w:trPr>
              <w:cantSplit/>
              <w:trHeight w:val="238"/>
            </w:trPr>
            <w:tc>
              <w:tcPr>
                <w:tcW w:w="3150" w:type="dxa"/>
                <w:tcBorders>
                  <w:top w:val="nil"/>
                  <w:left w:val="nil"/>
                  <w:bottom w:val="single" w:sz="4" w:space="0" w:color="000000"/>
                  <w:right w:val="nil"/>
                  <w:tl2br w:val="nil"/>
                  <w:tr2bl w:val="nil"/>
                </w:tcBorders>
                <w:shd w:val="clear" w:color="auto" w:fill="auto"/>
                <w:tcMar>
                  <w:left w:w="18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150" w:type="dxa"/>
                <w:tcBorders>
                  <w:top w:val="single" w:sz="4" w:space="0" w:color="000000"/>
                  <w:left w:val="nil"/>
                  <w:bottom w:val="nil"/>
                  <w:right w:val="nil"/>
                  <w:tl2br w:val="nil"/>
                  <w:tr2bl w:val="nil"/>
                </w:tcBorders>
                <w:shd w:val="clear" w:color="auto" w:fill="auto"/>
                <w:tcMar>
                  <w:left w:w="18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33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c>
              <w:tcPr>
                <w:tcW w:w="33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315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24.373</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24.394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1.984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23.400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8.963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949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15.075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1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w:t>
                </w:r>
              </w:p>
            </w:tc>
          </w:tr>
        </w:tbl>
        <w:p w:rsidR="00D929CF" w:rsidRDefault="006C3BFB" w:rsidP="009E4BF7">
          <w:pPr>
            <w:pStyle w:val="07-Legenda"/>
            <w:keepNext/>
            <w:numPr>
              <w:ilvl w:val="0"/>
              <w:numId w:val="11"/>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Referem-se, principalmente, às empresas Previ, Brasil Dental, Cielo, BBTS e BB Mapfre.</w:t>
          </w:r>
        </w:p>
        <w:tbl>
          <w:tblPr>
            <w:tblW w:w="9750" w:type="dxa"/>
            <w:tblLayout w:type="fixed"/>
            <w:tblLook w:val="0600" w:firstRow="0" w:lastRow="0" w:firstColumn="0" w:lastColumn="0" w:noHBand="1" w:noVBand="1"/>
            <w:tblCaption w:val="NotaExplicativa20b"/>
          </w:tblPr>
          <w:tblGrid>
            <w:gridCol w:w="6450"/>
            <w:gridCol w:w="1650"/>
            <w:gridCol w:w="1650"/>
          </w:tblGrid>
          <w:tr w:rsidR="00382DDE">
            <w:trPr>
              <w:cantSplit/>
              <w:trHeight w:val="360"/>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45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1.457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815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8"/>
            </w:trPr>
            <w:tc>
              <w:tcPr>
                <w:tcW w:w="64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485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Receitas contratuais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(1.896)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(2.969)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de pessoal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(1.327)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(2.081)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(3) </w:t>
                </w:r>
                <w:r>
                  <w:rPr>
                    <w:rFonts w:eastAsia="Arial" w:cs="Arial"/>
                    <w:color w:val="000000"/>
                    <w:sz w:val="16"/>
                    <w:szCs w:val="22"/>
                    <w:bdr w:val="nil"/>
                    <w:lang w:eastAsia="en-US"/>
                  </w:rPr>
                  <w:t>(Nota 15.f)</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(387)</w:t>
                </w:r>
              </w:p>
            </w:tc>
          </w:tr>
        </w:tbl>
        <w:p w:rsidR="004758C2" w:rsidRPr="009F07BB" w:rsidRDefault="006C3BFB" w:rsidP="009E4BF7">
          <w:pPr>
            <w:pStyle w:val="07-Legenda"/>
            <w:numPr>
              <w:ilvl w:val="0"/>
              <w:numId w:val="12"/>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 xml:space="preserve">Referem-se a valores decorrentes de acordos contratuais relativos às transações de cartões CPA - </w:t>
          </w:r>
          <w:r>
            <w:rPr>
              <w:rFonts w:ascii="Arial" w:hAnsi="Arial" w:cs="Arial"/>
              <w:bdr w:val="nil"/>
            </w:rPr>
            <w:t>c</w:t>
          </w:r>
          <w:r w:rsidRPr="009F07BB">
            <w:rPr>
              <w:rFonts w:ascii="Arial" w:hAnsi="Arial" w:cs="Arial"/>
              <w:bdr w:val="nil"/>
            </w:rPr>
            <w:t xml:space="preserve">ompra </w:t>
          </w:r>
          <w:r>
            <w:rPr>
              <w:rFonts w:ascii="Arial" w:hAnsi="Arial" w:cs="Arial"/>
              <w:bdr w:val="nil"/>
            </w:rPr>
            <w:t>de p</w:t>
          </w:r>
          <w:r w:rsidRPr="009F07BB">
            <w:rPr>
              <w:rFonts w:ascii="Arial" w:hAnsi="Arial" w:cs="Arial"/>
              <w:bdr w:val="nil"/>
            </w:rPr>
            <w:t>assage</w:t>
          </w:r>
          <w:r>
            <w:rPr>
              <w:rFonts w:ascii="Arial" w:hAnsi="Arial" w:cs="Arial"/>
              <w:bdr w:val="nil"/>
            </w:rPr>
            <w:t>ns a</w:t>
          </w:r>
          <w:r w:rsidRPr="009F07BB">
            <w:rPr>
              <w:rFonts w:ascii="Arial" w:hAnsi="Arial" w:cs="Arial"/>
              <w:bdr w:val="nil"/>
            </w:rPr>
            <w:t>érea</w:t>
          </w:r>
          <w:r>
            <w:rPr>
              <w:rFonts w:ascii="Arial" w:hAnsi="Arial" w:cs="Arial"/>
              <w:bdr w:val="nil"/>
            </w:rPr>
            <w:t>s</w:t>
          </w:r>
          <w:r w:rsidRPr="009F07BB">
            <w:rPr>
              <w:rFonts w:ascii="Arial" w:hAnsi="Arial" w:cs="Arial"/>
              <w:bdr w:val="nil"/>
            </w:rPr>
            <w:t>.</w:t>
          </w:r>
        </w:p>
        <w:p w:rsidR="004758C2" w:rsidRPr="009F07BB" w:rsidRDefault="006C3BFB" w:rsidP="009E4BF7">
          <w:pPr>
            <w:pStyle w:val="07-Legenda"/>
            <w:numPr>
              <w:ilvl w:val="0"/>
              <w:numId w:val="12"/>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Referem-se à variação cambial de valores mantidos em contas nas agências BB no exterior.</w:t>
          </w:r>
        </w:p>
        <w:p w:rsidR="00D84C95" w:rsidRPr="00381F8A" w:rsidRDefault="006C3BFB" w:rsidP="009E4BF7">
          <w:pPr>
            <w:pStyle w:val="07-Legenda"/>
            <w:numPr>
              <w:ilvl w:val="0"/>
              <w:numId w:val="12"/>
            </w:numPr>
            <w:pBdr>
              <w:top w:val="nil"/>
              <w:left w:val="nil"/>
              <w:bottom w:val="nil"/>
              <w:right w:val="nil"/>
              <w:between w:val="nil"/>
              <w:bar w:val="nil"/>
            </w:pBdr>
            <w:spacing w:before="0"/>
            <w:ind w:left="357" w:hanging="357"/>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p w:rsidR="00C25D79" w:rsidRDefault="00C25D79" w:rsidP="00D84C95">
          <w:pPr>
            <w:pStyle w:val="07-Legenda"/>
            <w:pBdr>
              <w:top w:val="nil"/>
              <w:left w:val="nil"/>
              <w:bottom w:val="nil"/>
              <w:right w:val="nil"/>
              <w:between w:val="nil"/>
              <w:bar w:val="nil"/>
            </w:pBdr>
            <w:ind w:left="360" w:firstLine="0"/>
            <w:rPr>
              <w:rFonts w:ascii="Arial" w:hAnsi="Arial" w:cs="Arial"/>
              <w:bdr w:val="nil"/>
            </w:rPr>
          </w:pPr>
        </w:p>
        <w:p w:rsidR="00D84C95" w:rsidRPr="009F07BB" w:rsidRDefault="002C31A8" w:rsidP="00D84C95">
          <w:pPr>
            <w:pStyle w:val="07-Legenda"/>
            <w:pBdr>
              <w:top w:val="nil"/>
              <w:left w:val="nil"/>
              <w:bottom w:val="nil"/>
              <w:right w:val="nil"/>
              <w:between w:val="nil"/>
              <w:bar w:val="nil"/>
            </w:pBdr>
            <w:ind w:left="360" w:firstLine="0"/>
            <w:rPr>
              <w:rFonts w:ascii="Arial" w:hAnsi="Arial" w:cs="Arial"/>
              <w:bdr w:val="nil"/>
            </w:rPr>
          </w:pPr>
        </w:p>
      </w:sdtContent>
    </w:sdt>
    <w:sdt>
      <w:sdtPr>
        <w:rPr>
          <w:rFonts w:cs="Arial"/>
          <w:kern w:val="20"/>
        </w:rPr>
        <w:tag w:val="type=ReportObject;reportobjectid=149774;"/>
        <w:id w:val="182033688"/>
        <w:placeholder>
          <w:docPart w:val="DefaultPlaceholder_22675703"/>
        </w:placeholder>
        <w15:appearance w15:val="hidden"/>
      </w:sdtPr>
      <w:sdtEndPr>
        <w:rPr>
          <w:rFonts w:ascii="Times New Roman" w:hAnsi="Times New Roman" w:cs="Times New Roman"/>
          <w:kern w:val="0"/>
          <w:sz w:val="20"/>
          <w:szCs w:val="20"/>
          <w:bdr w:val="nil"/>
        </w:rPr>
      </w:sdtEndPr>
      <w:sdtContent>
        <w:p w:rsidR="005D604F" w:rsidRPr="00F97794" w:rsidRDefault="006C3BFB" w:rsidP="00C25D79">
          <w:pPr>
            <w:pageBreakBefore/>
            <w:pBdr>
              <w:top w:val="nil"/>
              <w:left w:val="nil"/>
              <w:bottom w:val="nil"/>
              <w:right w:val="nil"/>
              <w:between w:val="nil"/>
              <w:bar w:val="nil"/>
            </w:pBdr>
            <w:ind w:left="454" w:hanging="454"/>
            <w:jc w:val="left"/>
            <w:rPr>
              <w:rFonts w:cs="Arial"/>
              <w:b/>
              <w:sz w:val="20"/>
              <w:szCs w:val="20"/>
              <w:bdr w:val="nil"/>
            </w:rPr>
          </w:pPr>
          <w:r w:rsidRPr="00F97794">
            <w:rPr>
              <w:rFonts w:eastAsia="Calibri" w:cs="Arial"/>
              <w:b/>
              <w:sz w:val="20"/>
              <w:szCs w:val="20"/>
              <w:bdr w:val="nil"/>
              <w:lang w:eastAsia="en-US"/>
            </w:rPr>
            <w:t>20 - REMUNERAÇÃO DE EMPREGADOS E DIRIGENTES</w:t>
          </w:r>
        </w:p>
        <w:p w:rsidR="005D604F" w:rsidRPr="005D604F" w:rsidRDefault="006C3BFB" w:rsidP="0061357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5D604F" w:rsidRPr="00F97794" w:rsidRDefault="006C3BFB" w:rsidP="00B433E7">
          <w:pPr>
            <w:keepNext/>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p w:rsidR="000A09FC" w:rsidRDefault="006C3BFB" w:rsidP="00396FF4">
          <w:pPr>
            <w:pStyle w:val="01-Textonormal"/>
            <w:keepNext/>
            <w:pBdr>
              <w:top w:val="nil"/>
              <w:left w:val="nil"/>
              <w:bottom w:val="nil"/>
              <w:right w:val="nil"/>
              <w:between w:val="nil"/>
              <w:bar w:val="nil"/>
            </w:pBdr>
            <w:spacing w:after="0"/>
            <w:rPr>
              <w:rFonts w:cs="Times New Roman"/>
              <w:bdr w:val="nil"/>
            </w:rPr>
          </w:pPr>
          <w:r>
            <w:rPr>
              <w:rFonts w:cs="Times New Roman"/>
              <w:szCs w:val="20"/>
              <w:bdr w:val="nil"/>
            </w:rPr>
            <w:t xml:space="preserve"> </w:t>
          </w:r>
        </w:p>
        <w:tbl>
          <w:tblPr>
            <w:tblW w:w="9750" w:type="dxa"/>
            <w:tblLayout w:type="fixed"/>
            <w:tblLook w:val="0600" w:firstRow="0" w:lastRow="0" w:firstColumn="0" w:lastColumn="0" w:noHBand="1" w:noVBand="1"/>
            <w:tblCaption w:val="NotaExplicativa21"/>
          </w:tblPr>
          <w:tblGrid>
            <w:gridCol w:w="6450"/>
            <w:gridCol w:w="1650"/>
            <w:gridCol w:w="1650"/>
          </w:tblGrid>
          <w:tr w:rsidR="00382DDE">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19.572,44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5.198,07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3.521,48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Presidente</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43.246,34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Diretor</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34.598,31</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4.060,46</w:t>
                </w:r>
              </w:p>
            </w:tc>
          </w:tr>
        </w:tbl>
        <w:p w:rsidR="00AA3858" w:rsidRDefault="006C3BFB" w:rsidP="00396DE7">
          <w:pPr>
            <w:pStyle w:val="07-Legenda"/>
            <w:keepNext/>
            <w:numPr>
              <w:ilvl w:val="0"/>
              <w:numId w:val="13"/>
            </w:numPr>
            <w:pBdr>
              <w:top w:val="nil"/>
              <w:left w:val="nil"/>
              <w:bottom w:val="nil"/>
              <w:right w:val="nil"/>
              <w:between w:val="nil"/>
              <w:bar w:val="nil"/>
            </w:pBdr>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rsidR="00AA3858" w:rsidRDefault="002C31A8" w:rsidP="00AA3858">
          <w:pPr>
            <w:pStyle w:val="01-Textonormal"/>
            <w:keepNext/>
            <w:pBdr>
              <w:top w:val="nil"/>
              <w:left w:val="nil"/>
              <w:bottom w:val="nil"/>
              <w:right w:val="nil"/>
              <w:between w:val="nil"/>
              <w:bar w:val="nil"/>
            </w:pBdr>
            <w:spacing w:after="0"/>
            <w:rPr>
              <w:rFonts w:cs="Times New Roman"/>
              <w:bdr w:val="nil"/>
            </w:rPr>
          </w:pPr>
        </w:p>
      </w:sdtContent>
    </w:sdt>
    <w:sdt>
      <w:sdtPr>
        <w:tag w:val="type=ReportObject;reportobjectid=149776;"/>
        <w:id w:val="1994606690"/>
        <w:placeholder>
          <w:docPart w:val="DefaultPlaceholder_22675703"/>
        </w:placeholder>
        <w15:appearance w15:val="hidden"/>
      </w:sdtPr>
      <w:sdtEndPr>
        <w:rPr>
          <w:rFonts w:ascii="Times New Roman" w:hAnsi="Times New Roman"/>
          <w:sz w:val="20"/>
          <w:szCs w:val="20"/>
          <w:bdr w:val="nil"/>
        </w:rPr>
      </w:sdtEndPr>
      <w:sdtContent>
        <w:p w:rsidR="003B2B13" w:rsidRPr="00C35B65" w:rsidRDefault="006C3BFB" w:rsidP="00C35B65">
          <w:pPr>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21 -  PLANOS DE APOSENTADORIA E PENSÕES</w:t>
          </w:r>
        </w:p>
        <w:p w:rsidR="003B2B13" w:rsidRPr="00C35B65" w:rsidRDefault="006C3BFB" w:rsidP="00C35B65">
          <w:pPr>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rsidR="003B2B13" w:rsidRDefault="003B2B13">
          <w:pPr>
            <w:keepNext/>
            <w:pBdr>
              <w:top w:val="nil"/>
              <w:left w:val="nil"/>
              <w:bottom w:val="nil"/>
              <w:right w:val="nil"/>
              <w:between w:val="nil"/>
              <w:bar w:val="nil"/>
            </w:pBdr>
            <w:spacing w:before="0" w:after="0" w:line="240" w:lineRule="auto"/>
            <w:jc w:val="left"/>
            <w:rPr>
              <w:rFonts w:cs="Arial"/>
              <w:bdr w:val="nil"/>
            </w:rPr>
          </w:pPr>
        </w:p>
        <w:p w:rsidR="003B2B13" w:rsidRDefault="006C3BFB">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3B2B13" w:rsidRDefault="003B2B13">
          <w:pPr>
            <w:pBdr>
              <w:top w:val="nil"/>
              <w:left w:val="nil"/>
              <w:bottom w:val="nil"/>
              <w:right w:val="nil"/>
              <w:between w:val="nil"/>
              <w:bar w:val="nil"/>
            </w:pBdr>
            <w:tabs>
              <w:tab w:val="left" w:pos="708"/>
            </w:tabs>
            <w:spacing w:before="0" w:after="0" w:line="240" w:lineRule="auto"/>
            <w:rPr>
              <w:rFonts w:cs="Arial"/>
              <w:bdr w:val="nil"/>
            </w:rPr>
          </w:pPr>
        </w:p>
        <w:p w:rsidR="003B2B13" w:rsidRDefault="006C3BFB">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BBTURPrev é administrado pela BB Previdência e seus recursos são aplicados pela BB Gestão de Recursos – Distribuidora de Títulos e Valores Mobiliários S.A. </w:t>
          </w:r>
        </w:p>
        <w:p w:rsidR="003B2B13" w:rsidRDefault="003B2B13">
          <w:pPr>
            <w:pBdr>
              <w:top w:val="nil"/>
              <w:left w:val="nil"/>
              <w:bottom w:val="nil"/>
              <w:right w:val="nil"/>
              <w:between w:val="nil"/>
              <w:bar w:val="nil"/>
            </w:pBdr>
            <w:tabs>
              <w:tab w:val="left" w:pos="708"/>
            </w:tabs>
            <w:spacing w:before="0" w:after="0" w:line="240" w:lineRule="auto"/>
            <w:rPr>
              <w:rFonts w:cs="Arial"/>
              <w:bdr w:val="nil"/>
            </w:rPr>
          </w:pPr>
        </w:p>
        <w:p w:rsidR="00865A8C" w:rsidRDefault="006C3BFB" w:rsidP="00865A8C">
          <w:pPr>
            <w:pBdr>
              <w:top w:val="nil"/>
              <w:left w:val="nil"/>
              <w:bottom w:val="nil"/>
              <w:right w:val="nil"/>
              <w:between w:val="nil"/>
              <w:bar w:val="nil"/>
            </w:pBdr>
            <w:tabs>
              <w:tab w:val="left" w:pos="709"/>
            </w:tabs>
            <w:spacing w:before="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3B2B13" w:rsidRPr="002373D6" w:rsidRDefault="006C3BFB" w:rsidP="00865A8C">
          <w:pPr>
            <w:keepNext/>
            <w:pBdr>
              <w:top w:val="nil"/>
              <w:left w:val="nil"/>
              <w:bottom w:val="nil"/>
              <w:right w:val="nil"/>
              <w:between w:val="nil"/>
              <w:bar w:val="nil"/>
            </w:pBdr>
            <w:tabs>
              <w:tab w:val="left" w:pos="709"/>
            </w:tabs>
            <w:spacing w:before="0" w:after="0" w:line="240" w:lineRule="auto"/>
            <w:rPr>
              <w:rFonts w:cs="Arial"/>
              <w:bdr w:val="nil"/>
            </w:rPr>
          </w:pPr>
          <w:r>
            <w:rPr>
              <w:rFonts w:cs="Arial"/>
              <w:bdr w:val="nil"/>
            </w:rPr>
            <w:t>A BB Turismo encerrou em 3</w:t>
          </w:r>
          <w:r w:rsidR="00514789">
            <w:rPr>
              <w:rFonts w:cs="Arial"/>
              <w:bdr w:val="nil"/>
            </w:rPr>
            <w:t>1</w:t>
          </w:r>
          <w:r>
            <w:rPr>
              <w:rFonts w:cs="Arial"/>
              <w:bdr w:val="nil"/>
            </w:rPr>
            <w:t>.</w:t>
          </w:r>
          <w:r w:rsidR="00514789">
            <w:rPr>
              <w:rFonts w:cs="Arial"/>
              <w:bdr w:val="nil"/>
            </w:rPr>
            <w:t>12</w:t>
          </w:r>
          <w:r>
            <w:rPr>
              <w:rFonts w:cs="Arial"/>
              <w:bdr w:val="nil"/>
            </w:rPr>
            <w:t>.2019 com 2</w:t>
          </w:r>
          <w:r w:rsidR="00514789">
            <w:rPr>
              <w:rFonts w:cs="Arial"/>
              <w:bdr w:val="nil"/>
            </w:rPr>
            <w:t>2</w:t>
          </w:r>
          <w:r>
            <w:rPr>
              <w:rFonts w:cs="Arial"/>
              <w:bdr w:val="nil"/>
            </w:rPr>
            <w:t xml:space="preserve"> empregados </w:t>
          </w:r>
          <w:r w:rsidRPr="002373D6">
            <w:rPr>
              <w:rFonts w:cs="Arial"/>
              <w:bdr w:val="nil"/>
            </w:rPr>
            <w:t>(</w:t>
          </w:r>
          <w:r>
            <w:rPr>
              <w:rFonts w:cs="Arial"/>
              <w:bdr w:val="nil"/>
            </w:rPr>
            <w:t>56</w:t>
          </w:r>
          <w:r w:rsidRPr="002373D6">
            <w:rPr>
              <w:rFonts w:cs="Arial"/>
              <w:bdr w:val="nil"/>
            </w:rPr>
            <w:t xml:space="preserve"> </w:t>
          </w:r>
          <w:r>
            <w:rPr>
              <w:rFonts w:cs="Arial"/>
              <w:bdr w:val="nil"/>
            </w:rPr>
            <w:t xml:space="preserve">em 31.12.2018) </w:t>
          </w:r>
          <w:r w:rsidRPr="002373D6">
            <w:rPr>
              <w:rFonts w:cs="Arial"/>
              <w:bdr w:val="nil"/>
            </w:rPr>
            <w:t>participantes do plano de previdência. A despesa com a previdência complementar</w:t>
          </w:r>
          <w:r>
            <w:rPr>
              <w:rFonts w:cs="Arial"/>
              <w:bdr w:val="nil"/>
            </w:rPr>
            <w:t xml:space="preserve"> </w:t>
          </w:r>
          <w:r w:rsidRPr="00A42DCD">
            <w:rPr>
              <w:rFonts w:cs="Arial"/>
              <w:bdr w:val="nil"/>
            </w:rPr>
            <w:t xml:space="preserve">no </w:t>
          </w:r>
          <w:r>
            <w:rPr>
              <w:rFonts w:cs="Arial"/>
              <w:bdr w:val="nil"/>
            </w:rPr>
            <w:t xml:space="preserve">exercício de 2019 </w:t>
          </w:r>
          <w:r w:rsidRPr="00A42DCD">
            <w:rPr>
              <w:rFonts w:cs="Arial"/>
              <w:bdr w:val="nil"/>
            </w:rPr>
            <w:t>foi</w:t>
          </w:r>
          <w:r>
            <w:rPr>
              <w:rFonts w:cs="Arial"/>
              <w:bdr w:val="nil"/>
            </w:rPr>
            <w:t xml:space="preserve"> de</w:t>
          </w:r>
          <w:r w:rsidRPr="002373D6">
            <w:rPr>
              <w:rFonts w:cs="Arial"/>
              <w:bdr w:val="nil"/>
            </w:rPr>
            <w:t xml:space="preserve"> </w:t>
          </w:r>
          <w:r>
            <w:rPr>
              <w:rFonts w:cs="Arial"/>
              <w:bdr w:val="nil"/>
            </w:rPr>
            <w:t>R$ 136</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205 </w:t>
          </w:r>
          <w:r w:rsidRPr="002373D6">
            <w:rPr>
              <w:rFonts w:cs="Arial"/>
              <w:bdr w:val="nil"/>
            </w:rPr>
            <w:t>mil</w:t>
          </w:r>
          <w:r>
            <w:rPr>
              <w:rFonts w:cs="Arial"/>
              <w:bdr w:val="nil"/>
            </w:rPr>
            <w:t xml:space="preserve"> no exercício de 2018).</w:t>
          </w:r>
        </w:p>
      </w:sdtContent>
    </w:sdt>
    <w:sdt>
      <w:sdtPr>
        <w:tag w:val="type=ReportObject;reportobjectid=149777;"/>
        <w:id w:val="1908000278"/>
        <w:placeholder>
          <w:docPart w:val="DefaultPlaceholder_22675703"/>
        </w:placeholder>
        <w15:appearance w15:val="hidden"/>
      </w:sdtPr>
      <w:sdtEndPr>
        <w:rPr>
          <w:rFonts w:ascii="Times New Roman" w:hAnsi="Times New Roman"/>
          <w:sz w:val="20"/>
          <w:szCs w:val="20"/>
          <w:bdr w:val="nil"/>
        </w:rPr>
      </w:sdtEndPr>
      <w:sdtContent>
        <w:p w:rsidR="00C25D79" w:rsidRDefault="00C25D79" w:rsidP="009C0D9B">
          <w:pPr>
            <w:pBdr>
              <w:top w:val="nil"/>
              <w:left w:val="nil"/>
              <w:bottom w:val="nil"/>
              <w:right w:val="nil"/>
              <w:between w:val="nil"/>
              <w:bar w:val="nil"/>
            </w:pBdr>
            <w:ind w:left="454" w:hanging="454"/>
            <w:jc w:val="left"/>
          </w:pPr>
        </w:p>
        <w:p w:rsidR="00024211" w:rsidRPr="009C0D9B" w:rsidRDefault="006C3BFB" w:rsidP="00C25D79">
          <w:pPr>
            <w:pBdr>
              <w:top w:val="nil"/>
              <w:left w:val="nil"/>
              <w:bottom w:val="nil"/>
              <w:right w:val="nil"/>
              <w:between w:val="nil"/>
              <w:bar w:val="nil"/>
            </w:pBdr>
            <w:spacing w:before="240"/>
            <w:ind w:left="454" w:hanging="454"/>
            <w:jc w:val="left"/>
            <w:rPr>
              <w:rFonts w:cs="Arial"/>
              <w:b/>
              <w:sz w:val="20"/>
              <w:szCs w:val="20"/>
              <w:bdr w:val="nil"/>
            </w:rPr>
          </w:pPr>
          <w:r w:rsidRPr="009C0D9B">
            <w:rPr>
              <w:rFonts w:cs="Arial"/>
              <w:b/>
              <w:sz w:val="20"/>
              <w:szCs w:val="20"/>
              <w:bdr w:val="nil"/>
              <w:lang w:eastAsia="en-US"/>
            </w:rPr>
            <w:t>22 - PROVISÕES, ATIVOS E PASSIVOS CONTINGENTES E OBRIGAÇÕES LEGAIS</w:t>
          </w:r>
        </w:p>
        <w:p w:rsidR="00024211" w:rsidRPr="009C0D9B" w:rsidRDefault="006C3BFB" w:rsidP="009C0D9B">
          <w:pPr>
            <w:pStyle w:val="PargrafodaLista"/>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rsidR="00846BE3" w:rsidRDefault="00846BE3" w:rsidP="00033F71">
          <w:pPr>
            <w:keepNext/>
            <w:keepLines/>
            <w:pBdr>
              <w:top w:val="nil"/>
              <w:left w:val="nil"/>
              <w:bottom w:val="nil"/>
              <w:right w:val="nil"/>
              <w:between w:val="nil"/>
              <w:bar w:val="nil"/>
            </w:pBdr>
            <w:suppressAutoHyphens/>
            <w:spacing w:before="0" w:after="0"/>
            <w:rPr>
              <w:rFonts w:eastAsia="Arial" w:cs="Arial"/>
              <w:kern w:val="20"/>
              <w:szCs w:val="20"/>
              <w:bdr w:val="nil"/>
            </w:rPr>
          </w:pPr>
        </w:p>
        <w:p w:rsidR="002E15B6" w:rsidRDefault="006C3BFB" w:rsidP="00C91A69">
          <w:pPr>
            <w:keepLines/>
            <w:pBdr>
              <w:top w:val="nil"/>
              <w:left w:val="nil"/>
              <w:bottom w:val="nil"/>
              <w:right w:val="nil"/>
              <w:between w:val="nil"/>
              <w:bar w:val="nil"/>
            </w:pBdr>
            <w:suppressAutoHyphens/>
            <w:spacing w:before="0"/>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2E15B6" w:rsidRPr="009C0D9B" w:rsidRDefault="006C3BFB" w:rsidP="00C91A69">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rsidR="002E15B6" w:rsidRDefault="002E15B6" w:rsidP="003D3C4A">
          <w:pPr>
            <w:keepNext/>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p>
        <w:p w:rsidR="001A4BD1" w:rsidRPr="001A4BD1" w:rsidRDefault="006C3BFB"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6C3BFB"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Trabalhistas</w:t>
          </w:r>
        </w:p>
        <w:p w:rsidR="001A4BD1" w:rsidRPr="001A4BD1" w:rsidRDefault="006C3BFB"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6C3BFB"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Fiscais</w:t>
          </w:r>
        </w:p>
        <w:p w:rsidR="001A4BD1" w:rsidRPr="001A4BD1" w:rsidRDefault="006C3BFB"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6C3BFB"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Cíveis</w:t>
          </w:r>
        </w:p>
        <w:p w:rsidR="002E15B6" w:rsidRDefault="006C3BFB" w:rsidP="00B433E7">
          <w:pPr>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024211" w:rsidRPr="009C0D9B" w:rsidRDefault="006C3BFB" w:rsidP="00B433E7">
          <w:pPr>
            <w:keepNext/>
            <w:pBdr>
              <w:top w:val="nil"/>
              <w:left w:val="nil"/>
              <w:bottom w:val="nil"/>
              <w:right w:val="nil"/>
              <w:between w:val="nil"/>
              <w:bar w:val="nil"/>
            </w:pBdr>
            <w:ind w:left="454" w:hanging="454"/>
            <w:jc w:val="left"/>
            <w:rPr>
              <w:rFonts w:cs="Arial"/>
              <w:b/>
              <w:bdr w:val="nil"/>
            </w:rPr>
          </w:pPr>
          <w:r w:rsidRPr="009C0D9B">
            <w:rPr>
              <w:rFonts w:cs="Arial"/>
              <w:b/>
              <w:bdr w:val="nil"/>
              <w:lang w:eastAsia="en-US"/>
            </w:rPr>
            <w:t>Movimentações nas provisões para demandas trabalhistas, fiscais e cíveis</w:t>
          </w:r>
        </w:p>
        <w:p w:rsidR="00F74297" w:rsidRDefault="00F74297">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Layout w:type="fixed"/>
            <w:tblLook w:val="0600" w:firstRow="0" w:lastRow="0" w:firstColumn="0" w:lastColumn="0" w:noHBand="1" w:noVBand="1"/>
            <w:tblCaption w:val="NE23b"/>
          </w:tblPr>
          <w:tblGrid>
            <w:gridCol w:w="6450"/>
            <w:gridCol w:w="1650"/>
            <w:gridCol w:w="1650"/>
          </w:tblGrid>
          <w:tr w:rsidR="00382DDE">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Exerc/2018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2.187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1.949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729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(1.835)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(595)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382DDE" w:rsidRDefault="00A97F9E" w:rsidP="00A97F9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r w:rsidR="006C3BFB">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A97F9E" w:rsidRPr="00386B25" w:rsidTr="00386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97F9E" w:rsidRDefault="00A97F9E" w:rsidP="00A97F9E">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97F9E" w:rsidRDefault="00A97F9E" w:rsidP="00386B25">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97F9E" w:rsidRDefault="00A97F9E" w:rsidP="00386B25">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3.598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2.047</w:t>
                </w:r>
              </w:p>
            </w:tc>
          </w:tr>
        </w:tbl>
        <w:p w:rsidR="00DC4DD6" w:rsidRDefault="00DC4DD6">
          <w:pPr>
            <w:pStyle w:val="07-Legenda"/>
            <w:keepNext/>
            <w:pBdr>
              <w:top w:val="nil"/>
              <w:left w:val="nil"/>
              <w:bottom w:val="nil"/>
              <w:right w:val="nil"/>
              <w:between w:val="nil"/>
              <w:bar w:val="nil"/>
            </w:pBdr>
            <w:ind w:left="0" w:firstLine="0"/>
            <w:rPr>
              <w:rFonts w:ascii="Arial" w:hAnsi="Arial" w:cs="Arial"/>
              <w:sz w:val="18"/>
              <w:szCs w:val="18"/>
              <w:bdr w:val="nil"/>
            </w:rPr>
          </w:pPr>
        </w:p>
        <w:p w:rsidR="00F81E27" w:rsidRDefault="006C3BFB" w:rsidP="005229B1">
          <w:pPr>
            <w:pStyle w:val="07-Legenda"/>
            <w:pBdr>
              <w:top w:val="nil"/>
              <w:left w:val="nil"/>
              <w:bottom w:val="nil"/>
              <w:right w:val="nil"/>
              <w:between w:val="nil"/>
              <w:bar w:val="nil"/>
            </w:pBdr>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F81E27" w:rsidRPr="009C0D9B" w:rsidRDefault="006C3BFB" w:rsidP="009C0D9B">
          <w:pPr>
            <w:pBdr>
              <w:top w:val="nil"/>
              <w:left w:val="nil"/>
              <w:bottom w:val="nil"/>
              <w:right w:val="nil"/>
              <w:between w:val="nil"/>
              <w:bar w:val="nil"/>
            </w:pBdr>
            <w:ind w:left="454" w:hanging="454"/>
            <w:jc w:val="left"/>
            <w:rPr>
              <w:rFonts w:cs="Arial"/>
              <w:b/>
              <w:bdr w:val="nil"/>
            </w:rPr>
          </w:pPr>
          <w:r w:rsidRPr="009C0D9B">
            <w:rPr>
              <w:rFonts w:cs="Arial"/>
              <w:b/>
              <w:bdr w:val="nil"/>
              <w:lang w:eastAsia="en-US"/>
            </w:rPr>
            <w:t>Cronograma esperado de desembolso</w:t>
          </w:r>
        </w:p>
        <w:tbl>
          <w:tblPr>
            <w:tblW w:w="9750" w:type="dxa"/>
            <w:tblLayout w:type="fixed"/>
            <w:tblLook w:val="0600" w:firstRow="0" w:lastRow="0" w:firstColumn="0" w:lastColumn="0" w:noHBand="1" w:noVBand="1"/>
            <w:tblCaption w:val="NotaExplicativa23.b1"/>
          </w:tblPr>
          <w:tblGrid>
            <w:gridCol w:w="6420"/>
            <w:gridCol w:w="1110"/>
            <w:gridCol w:w="1110"/>
            <w:gridCol w:w="1110"/>
          </w:tblGrid>
          <w:tr w:rsidR="00382DDE">
            <w:trPr>
              <w:cantSplit/>
              <w:trHeight w:val="225"/>
            </w:trPr>
            <w:tc>
              <w:tcPr>
                <w:tcW w:w="642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2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1.242</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20" w:type="dxa"/>
                <w:tcBorders>
                  <w:top w:val="nil"/>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bl>
        <w:p w:rsidR="003C3850" w:rsidRPr="003C3850" w:rsidRDefault="003C3850" w:rsidP="003C3850">
          <w:pPr>
            <w:pStyle w:val="07-Legenda8"/>
            <w:pBdr>
              <w:top w:val="nil"/>
              <w:left w:val="nil"/>
              <w:bottom w:val="nil"/>
              <w:right w:val="nil"/>
              <w:between w:val="nil"/>
              <w:bar w:val="nil"/>
            </w:pBdr>
            <w:spacing w:before="0"/>
            <w:ind w:left="0" w:firstLine="0"/>
            <w:rPr>
              <w:rFonts w:ascii="Arial" w:hAnsi="Arial" w:cs="Arial"/>
              <w:sz w:val="18"/>
              <w:szCs w:val="18"/>
              <w:bdr w:val="nil"/>
            </w:rPr>
          </w:pPr>
        </w:p>
        <w:p w:rsidR="00024211" w:rsidRDefault="006C3BFB">
          <w:pPr>
            <w:pStyle w:val="07-Legenda"/>
            <w:pBdr>
              <w:top w:val="nil"/>
              <w:left w:val="nil"/>
              <w:bottom w:val="nil"/>
              <w:right w:val="nil"/>
              <w:between w:val="nil"/>
              <w:bar w:val="nil"/>
            </w:pBdr>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rsidR="00F92BB4" w:rsidRPr="009C0D9B" w:rsidRDefault="006C3BFB" w:rsidP="009C0D9B">
          <w:pPr>
            <w:pStyle w:val="PargrafodaLista"/>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rsidR="00F92BB4" w:rsidRDefault="00F92BB4" w:rsidP="00F92BB4">
          <w:pPr>
            <w:pBdr>
              <w:top w:val="nil"/>
              <w:left w:val="nil"/>
              <w:bottom w:val="nil"/>
              <w:right w:val="nil"/>
              <w:between w:val="nil"/>
              <w:bar w:val="nil"/>
            </w:pBdr>
            <w:spacing w:before="0" w:after="0" w:line="240" w:lineRule="auto"/>
            <w:ind w:right="-1085"/>
            <w:rPr>
              <w:rFonts w:cs="Arial"/>
              <w:b/>
              <w:bCs/>
              <w:bdr w:val="nil"/>
            </w:rPr>
          </w:pPr>
        </w:p>
        <w:p w:rsidR="00F92BB4" w:rsidRPr="00F92BB4" w:rsidRDefault="006C3BFB" w:rsidP="00F92BB4">
          <w:pPr>
            <w:pStyle w:val="07-Legenda"/>
            <w:pBdr>
              <w:top w:val="nil"/>
              <w:left w:val="nil"/>
              <w:bottom w:val="nil"/>
              <w:right w:val="nil"/>
              <w:between w:val="nil"/>
              <w:bar w:val="nil"/>
            </w:pBdr>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p w:rsidR="00F92BB4" w:rsidRPr="00F92BB4" w:rsidRDefault="00F92BB4" w:rsidP="00F92BB4">
          <w:pPr>
            <w:pStyle w:val="07-Legenda"/>
            <w:pBdr>
              <w:top w:val="nil"/>
              <w:left w:val="nil"/>
              <w:bottom w:val="nil"/>
              <w:right w:val="nil"/>
              <w:between w:val="nil"/>
              <w:bar w:val="nil"/>
            </w:pBdr>
            <w:ind w:left="0" w:firstLine="0"/>
            <w:rPr>
              <w:rFonts w:ascii="Arial" w:hAnsi="Arial" w:cs="Arial"/>
              <w:sz w:val="18"/>
              <w:szCs w:val="18"/>
              <w:bdr w:val="nil"/>
            </w:rPr>
          </w:pPr>
        </w:p>
        <w:tbl>
          <w:tblPr>
            <w:tblW w:w="9750" w:type="dxa"/>
            <w:tblLayout w:type="fixed"/>
            <w:tblLook w:val="0600" w:firstRow="0" w:lastRow="0" w:firstColumn="0" w:lastColumn="0" w:noHBand="1" w:noVBand="1"/>
            <w:tblCaption w:val="NotaExplicativa23.c"/>
          </w:tblPr>
          <w:tblGrid>
            <w:gridCol w:w="6450"/>
            <w:gridCol w:w="1650"/>
            <w:gridCol w:w="1650"/>
          </w:tblGrid>
          <w:tr w:rsidR="00382DDE">
            <w:trPr>
              <w:cantSplit/>
              <w:trHeight w:val="225"/>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1.262</w:t>
                </w:r>
              </w:p>
            </w:tc>
            <w:tc>
              <w:tcPr>
                <w:tcW w:w="1650"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5.025</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2.433</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5.698</w:t>
                </w:r>
              </w:p>
            </w:tc>
          </w:tr>
        </w:tbl>
        <w:p w:rsidR="002E15B6" w:rsidRDefault="002E15B6">
          <w:pPr>
            <w:pStyle w:val="07-Legenda"/>
            <w:pBdr>
              <w:top w:val="nil"/>
              <w:left w:val="nil"/>
              <w:bottom w:val="nil"/>
              <w:right w:val="nil"/>
              <w:between w:val="nil"/>
              <w:bar w:val="nil"/>
            </w:pBdr>
            <w:ind w:left="0" w:firstLine="0"/>
            <w:rPr>
              <w:rFonts w:ascii="Arial" w:hAnsi="Arial" w:cs="Arial"/>
              <w:sz w:val="18"/>
              <w:szCs w:val="18"/>
              <w:bdr w:val="nil"/>
            </w:rPr>
          </w:pPr>
        </w:p>
        <w:p w:rsidR="00024211" w:rsidRPr="009C0D9B" w:rsidRDefault="006C3BFB" w:rsidP="009C0D9B">
          <w:pPr>
            <w:pStyle w:val="PargrafodaLista"/>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Depósitos em Garantia de Recursos</w:t>
          </w:r>
        </w:p>
        <w:p w:rsidR="002F7D86" w:rsidRDefault="002F7D86" w:rsidP="002F7D86">
          <w:pPr>
            <w:pBdr>
              <w:top w:val="nil"/>
              <w:left w:val="nil"/>
              <w:bottom w:val="nil"/>
              <w:right w:val="nil"/>
              <w:between w:val="nil"/>
              <w:bar w:val="nil"/>
            </w:pBdr>
            <w:spacing w:before="0" w:after="0" w:line="240" w:lineRule="auto"/>
            <w:ind w:right="-1085"/>
            <w:rPr>
              <w:rFonts w:cs="Arial"/>
              <w:b/>
              <w:bCs/>
              <w:bdr w:val="nil"/>
            </w:rPr>
          </w:pPr>
        </w:p>
        <w:tbl>
          <w:tblPr>
            <w:tblW w:w="9750" w:type="dxa"/>
            <w:tblLayout w:type="fixed"/>
            <w:tblLook w:val="0600" w:firstRow="0" w:lastRow="0" w:firstColumn="0" w:lastColumn="0" w:noHBand="1" w:noVBand="1"/>
            <w:tblCaption w:val="NotaExplicativa23.d"/>
          </w:tblPr>
          <w:tblGrid>
            <w:gridCol w:w="6450"/>
            <w:gridCol w:w="1650"/>
            <w:gridCol w:w="1650"/>
          </w:tblGrid>
          <w:tr w:rsidR="00382DDE">
            <w:trPr>
              <w:cantSplit/>
              <w:trHeight w:val="225"/>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382DDE" w:rsidRDefault="00382DDE">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1.109</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1.847</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w:t>
                </w:r>
              </w:p>
            </w:tc>
          </w:tr>
          <w:tr w:rsidR="0038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382DDE" w:rsidRDefault="006C3BF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2.162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382DDE" w:rsidRDefault="006C3BF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3.030</w:t>
                </w:r>
              </w:p>
            </w:tc>
          </w:tr>
        </w:tbl>
      </w:sdtContent>
    </w:sdt>
    <w:p w:rsidR="0055753F" w:rsidRDefault="0055753F" w:rsidP="0055753F">
      <w:pPr>
        <w:pBdr>
          <w:top w:val="nil"/>
          <w:left w:val="nil"/>
          <w:bottom w:val="nil"/>
          <w:right w:val="nil"/>
          <w:between w:val="nil"/>
          <w:bar w:val="nil"/>
        </w:pBdr>
        <w:spacing w:before="0" w:after="0"/>
        <w:jc w:val="left"/>
      </w:pPr>
    </w:p>
    <w:p w:rsidR="0055753F" w:rsidRDefault="0055753F" w:rsidP="0055753F">
      <w:pPr>
        <w:pBdr>
          <w:top w:val="nil"/>
          <w:left w:val="nil"/>
          <w:bottom w:val="nil"/>
          <w:right w:val="nil"/>
          <w:between w:val="nil"/>
          <w:bar w:val="nil"/>
        </w:pBdr>
        <w:spacing w:before="0" w:after="0"/>
        <w:jc w:val="left"/>
      </w:pPr>
    </w:p>
    <w:p w:rsidR="0055753F" w:rsidRDefault="0055753F" w:rsidP="0055753F">
      <w:pPr>
        <w:pBdr>
          <w:top w:val="nil"/>
          <w:left w:val="nil"/>
          <w:bottom w:val="nil"/>
          <w:right w:val="nil"/>
          <w:between w:val="nil"/>
          <w:bar w:val="nil"/>
        </w:pBdr>
        <w:spacing w:before="0" w:after="0"/>
        <w:jc w:val="left"/>
      </w:pPr>
    </w:p>
    <w:p w:rsidR="0055753F" w:rsidRDefault="0055753F" w:rsidP="0055753F">
      <w:pPr>
        <w:pBdr>
          <w:top w:val="nil"/>
          <w:left w:val="nil"/>
          <w:bottom w:val="nil"/>
          <w:right w:val="nil"/>
          <w:between w:val="nil"/>
          <w:bar w:val="nil"/>
        </w:pBdr>
        <w:spacing w:before="0" w:after="0"/>
        <w:jc w:val="left"/>
        <w:rPr>
          <w:rFonts w:eastAsia="Calibri" w:cs="Arial"/>
          <w:b/>
          <w:sz w:val="22"/>
          <w:szCs w:val="22"/>
          <w:bdr w:val="nil"/>
          <w:lang w:eastAsia="en-US"/>
        </w:rPr>
        <w:sectPr w:rsidR="0055753F" w:rsidSect="006C3BFB">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1134" w:bottom="1134" w:left="1134" w:header="567" w:footer="851" w:gutter="0"/>
          <w:pgBorders>
            <w:top w:val="nil"/>
            <w:left w:val="nil"/>
            <w:bottom w:val="nil"/>
            <w:right w:val="nil"/>
          </w:pgBorders>
          <w:cols w:space="720"/>
        </w:sectPr>
      </w:pPr>
    </w:p>
    <w:p w:rsidR="00E37543" w:rsidRDefault="00E37543" w:rsidP="0034432C">
      <w:pPr>
        <w:pStyle w:val="Default"/>
        <w:pageBreakBefore/>
        <w:widowControl w:val="0"/>
        <w:pBdr>
          <w:top w:val="nil"/>
          <w:left w:val="nil"/>
          <w:bottom w:val="nil"/>
          <w:right w:val="nil"/>
          <w:between w:val="nil"/>
          <w:bar w:val="nil"/>
        </w:pBdr>
        <w:spacing w:before="840" w:after="200"/>
        <w:rPr>
          <w:rFonts w:ascii="Verdana" w:hAnsi="Verdana"/>
          <w:sz w:val="20"/>
          <w:szCs w:val="20"/>
          <w:u w:val="single"/>
          <w:bdr w:val="nil"/>
        </w:rPr>
      </w:pPr>
      <w:r>
        <w:rPr>
          <w:rFonts w:ascii="Verdana" w:eastAsia="Times New Roman" w:hAnsi="Verdana" w:cs="Arial"/>
          <w:sz w:val="20"/>
          <w:szCs w:val="20"/>
          <w:bdr w:val="nil"/>
          <w:lang w:val="en-US"/>
        </w:rPr>
        <w:t>RELATÓRIO DO AUDITOR INDEPENDENTE SOBRE AS</w:t>
      </w:r>
      <w:r>
        <w:rPr>
          <w:rFonts w:ascii="Verdana" w:eastAsia="Times New Roman" w:hAnsi="Verdana" w:cs="Arial"/>
          <w:sz w:val="20"/>
          <w:szCs w:val="20"/>
          <w:bdr w:val="nil"/>
          <w:lang w:val="en-US"/>
        </w:rPr>
        <w:br/>
      </w:r>
      <w:r>
        <w:rPr>
          <w:rFonts w:ascii="Verdana" w:eastAsia="Times New Roman" w:hAnsi="Verdana" w:cs="Arial"/>
          <w:sz w:val="20"/>
          <w:szCs w:val="20"/>
          <w:u w:val="single"/>
          <w:bdr w:val="nil"/>
          <w:lang w:val="en-US"/>
        </w:rPr>
        <w:t>DEMONSTRAÇÕES CONTÁBEIS ELABORADAS EM BASE DE LIQUIDAÇÃO</w:t>
      </w:r>
    </w:p>
    <w:p w:rsidR="00E37543" w:rsidRDefault="00E37543" w:rsidP="003B752C">
      <w:pPr>
        <w:widowControl w:val="0"/>
        <w:pBdr>
          <w:top w:val="nil"/>
          <w:left w:val="nil"/>
          <w:bottom w:val="nil"/>
          <w:right w:val="nil"/>
          <w:between w:val="nil"/>
          <w:bar w:val="nil"/>
        </w:pBdr>
        <w:spacing w:before="0" w:after="0" w:line="240" w:lineRule="auto"/>
        <w:jc w:val="left"/>
        <w:rPr>
          <w:rFonts w:ascii="Verdana" w:hAnsi="Verdana"/>
          <w:color w:val="000000"/>
          <w:bdr w:val="nil"/>
        </w:rPr>
      </w:pPr>
      <w:r>
        <w:rPr>
          <w:rFonts w:ascii="Verdana" w:hAnsi="Verdana"/>
          <w:color w:val="000000"/>
          <w:sz w:val="20"/>
          <w:szCs w:val="20"/>
          <w:bdr w:val="nil"/>
        </w:rPr>
        <w:t>À Diretoria e aos Acionistas da</w:t>
      </w:r>
    </w:p>
    <w:p w:rsidR="00E37543" w:rsidRDefault="00E37543" w:rsidP="003B752C">
      <w:pPr>
        <w:widowControl w:val="0"/>
        <w:pBdr>
          <w:top w:val="nil"/>
          <w:left w:val="nil"/>
          <w:bottom w:val="nil"/>
          <w:right w:val="nil"/>
          <w:between w:val="nil"/>
          <w:bar w:val="nil"/>
        </w:pBdr>
        <w:spacing w:before="0" w:after="0" w:line="240" w:lineRule="auto"/>
        <w:jc w:val="left"/>
        <w:rPr>
          <w:rFonts w:ascii="Verdana" w:hAnsi="Verdana"/>
          <w:u w:val="single"/>
          <w:bdr w:val="nil"/>
        </w:rPr>
      </w:pPr>
      <w:r>
        <w:rPr>
          <w:rFonts w:ascii="Verdana" w:hAnsi="Verdana"/>
          <w:sz w:val="20"/>
          <w:szCs w:val="20"/>
          <w:bdr w:val="nil"/>
        </w:rPr>
        <w:t>BBTur Viagens e Turismo Ltda.</w:t>
      </w:r>
    </w:p>
    <w:p w:rsidR="00E37543" w:rsidRDefault="00E37543" w:rsidP="003B752C">
      <w:pPr>
        <w:widowControl w:val="0"/>
        <w:pBdr>
          <w:top w:val="nil"/>
          <w:left w:val="nil"/>
          <w:bottom w:val="nil"/>
          <w:right w:val="nil"/>
          <w:between w:val="nil"/>
          <w:bar w:val="nil"/>
        </w:pBdr>
        <w:spacing w:before="200" w:after="200"/>
        <w:jc w:val="left"/>
        <w:rPr>
          <w:rFonts w:ascii="Verdana" w:hAnsi="Verdana"/>
          <w:b/>
          <w:bdr w:val="nil"/>
        </w:rPr>
      </w:pPr>
      <w:r>
        <w:rPr>
          <w:rFonts w:ascii="Verdana" w:hAnsi="Verdana"/>
          <w:b/>
          <w:sz w:val="20"/>
          <w:szCs w:val="20"/>
          <w:bdr w:val="nil"/>
        </w:rPr>
        <w:t>Opinião</w:t>
      </w:r>
    </w:p>
    <w:p w:rsidR="00E37543" w:rsidRDefault="00E37543" w:rsidP="00E37543">
      <w:pPr>
        <w:pStyle w:val="17TEXTOcorpojustificado"/>
        <w:widowControl w:val="0"/>
        <w:pBdr>
          <w:top w:val="nil"/>
          <w:left w:val="nil"/>
          <w:bottom w:val="nil"/>
          <w:right w:val="nil"/>
          <w:between w:val="nil"/>
          <w:bar w:val="nil"/>
        </w:pBdr>
        <w:spacing w:after="200" w:line="240" w:lineRule="auto"/>
        <w:jc w:val="left"/>
        <w:rPr>
          <w:rFonts w:ascii="Verdana" w:eastAsia="Calibri" w:hAnsi="Verdana"/>
          <w:color w:val="000000"/>
          <w:sz w:val="20"/>
          <w:bdr w:val="nil"/>
        </w:rPr>
      </w:pPr>
      <w:r>
        <w:rPr>
          <w:rFonts w:ascii="Verdana" w:eastAsia="Calibri" w:hAnsi="Verdana"/>
          <w:color w:val="000000"/>
          <w:sz w:val="20"/>
          <w:bdr w:val="nil"/>
        </w:rPr>
        <w:t xml:space="preserve">Examinamos as demonstrações contábeis da BBTur Viagens e Turismo Ltda. (“BB Turismo”), elaboradas em base de liquidação, que compreendem o balanço patrimonial em </w:t>
      </w:r>
      <w:r>
        <w:rPr>
          <w:rFonts w:ascii="Verdana" w:eastAsia="Calibri" w:hAnsi="Verdana"/>
          <w:color w:val="000000"/>
          <w:sz w:val="20"/>
          <w:bdr w:val="nil"/>
        </w:rPr>
        <w:br/>
        <w:t>31 de dezembro de 2019 e as respectivas demonstrações do resultado, do resultado abrangente, das mutações do patrimônio líquido e dos fluxos de caixa para o exercício findo naquela data, bem como as correspondentes notas explicativas, incluindo o resumo das principais práticas contábeis.</w:t>
      </w:r>
    </w:p>
    <w:p w:rsidR="00E37543" w:rsidRDefault="00E37543" w:rsidP="00E37543">
      <w:pPr>
        <w:pStyle w:val="17TEXTOcorpojustificado"/>
        <w:widowControl w:val="0"/>
        <w:pBdr>
          <w:top w:val="nil"/>
          <w:left w:val="nil"/>
          <w:bottom w:val="nil"/>
          <w:right w:val="nil"/>
          <w:between w:val="nil"/>
          <w:bar w:val="nil"/>
        </w:pBdr>
        <w:spacing w:after="200" w:line="240" w:lineRule="auto"/>
        <w:jc w:val="left"/>
        <w:rPr>
          <w:rFonts w:ascii="Verdana" w:eastAsia="Calibri" w:hAnsi="Verdana"/>
          <w:color w:val="000000"/>
          <w:sz w:val="20"/>
          <w:bdr w:val="nil"/>
        </w:rPr>
      </w:pPr>
      <w:r>
        <w:rPr>
          <w:rFonts w:ascii="Verdana" w:eastAsia="Calibri" w:hAnsi="Verdana"/>
          <w:color w:val="000000"/>
          <w:sz w:val="20"/>
          <w:bdr w:val="nil"/>
        </w:rPr>
        <w:t xml:space="preserve">Em nossa opinião, as demonstrações contábeis acima referidas apresentam adequadamente, em todos os aspectos relevantes, a posição patrimonial e financeira da BB Turismo em </w:t>
      </w:r>
      <w:r>
        <w:rPr>
          <w:rFonts w:ascii="Verdana" w:eastAsia="Calibri" w:hAnsi="Verdana"/>
          <w:color w:val="000000"/>
          <w:sz w:val="20"/>
          <w:bdr w:val="nil"/>
        </w:rPr>
        <w:br/>
        <w:t>31 de dezembro de 2019, o desempenho de suas operações e os seus fluxos de caixa para o exercício findo naquela data, de acordo com as práticas contábeis adotadas no Brasil.</w:t>
      </w:r>
    </w:p>
    <w:p w:rsidR="00E37543" w:rsidRDefault="00E37543" w:rsidP="00E37543">
      <w:pPr>
        <w:widowControl w:val="0"/>
        <w:pBdr>
          <w:top w:val="nil"/>
          <w:left w:val="nil"/>
          <w:bottom w:val="nil"/>
          <w:right w:val="nil"/>
          <w:between w:val="nil"/>
          <w:bar w:val="nil"/>
        </w:pBdr>
        <w:spacing w:after="200"/>
        <w:jc w:val="left"/>
        <w:rPr>
          <w:rFonts w:ascii="Verdana" w:hAnsi="Verdana"/>
          <w:b/>
          <w:bdr w:val="nil"/>
        </w:rPr>
      </w:pPr>
      <w:r>
        <w:rPr>
          <w:rFonts w:ascii="Verdana" w:hAnsi="Verdana"/>
          <w:b/>
          <w:sz w:val="20"/>
          <w:szCs w:val="20"/>
          <w:bdr w:val="nil"/>
        </w:rPr>
        <w:t>Base para opinião</w:t>
      </w:r>
    </w:p>
    <w:p w:rsidR="00E37543" w:rsidRDefault="00E37543" w:rsidP="00E37543">
      <w:pPr>
        <w:widowControl w:val="0"/>
        <w:pBdr>
          <w:top w:val="nil"/>
          <w:left w:val="nil"/>
          <w:bottom w:val="nil"/>
          <w:right w:val="nil"/>
          <w:between w:val="nil"/>
          <w:bar w:val="nil"/>
        </w:pBdr>
        <w:spacing w:after="200"/>
        <w:jc w:val="left"/>
        <w:rPr>
          <w:rFonts w:ascii="Verdana" w:hAnsi="Verdana"/>
          <w:bdr w:val="nil"/>
        </w:rPr>
      </w:pPr>
      <w:r>
        <w:rPr>
          <w:rFonts w:ascii="Verdana" w:hAnsi="Verdana"/>
          <w:sz w:val="20"/>
          <w:szCs w:val="20"/>
          <w:bdr w:val="nil"/>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a BB </w:t>
      </w:r>
      <w:r>
        <w:rPr>
          <w:rFonts w:ascii="Verdana" w:eastAsia="Calibri" w:hAnsi="Verdana"/>
          <w:color w:val="000000"/>
          <w:sz w:val="20"/>
          <w:szCs w:val="20"/>
          <w:bdr w:val="nil"/>
        </w:rPr>
        <w:t>Turismo</w:t>
      </w:r>
      <w:r>
        <w:rPr>
          <w:rFonts w:ascii="Verdana" w:hAnsi="Verdana"/>
          <w:sz w:val="20"/>
          <w:szCs w:val="20"/>
          <w:bdr w:val="nil"/>
        </w:rPr>
        <w:t>,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rsidR="00E37543" w:rsidRDefault="00E37543" w:rsidP="00E37543">
      <w:pPr>
        <w:widowControl w:val="0"/>
        <w:pBdr>
          <w:top w:val="nil"/>
          <w:left w:val="nil"/>
          <w:bottom w:val="nil"/>
          <w:right w:val="nil"/>
          <w:between w:val="nil"/>
          <w:bar w:val="nil"/>
        </w:pBdr>
        <w:spacing w:after="200"/>
        <w:jc w:val="left"/>
        <w:rPr>
          <w:rFonts w:ascii="Verdana" w:hAnsi="Verdana"/>
          <w:b/>
          <w:bdr w:val="nil"/>
        </w:rPr>
      </w:pPr>
      <w:r>
        <w:rPr>
          <w:rFonts w:ascii="Verdana" w:hAnsi="Verdana"/>
          <w:b/>
          <w:sz w:val="20"/>
          <w:szCs w:val="20"/>
          <w:bdr w:val="nil"/>
        </w:rPr>
        <w:t>Ênfase</w:t>
      </w:r>
    </w:p>
    <w:p w:rsidR="00E37543" w:rsidRDefault="00E37543" w:rsidP="00E37543">
      <w:pPr>
        <w:widowControl w:val="0"/>
        <w:pBdr>
          <w:top w:val="nil"/>
          <w:left w:val="nil"/>
          <w:bottom w:val="nil"/>
          <w:right w:val="nil"/>
          <w:between w:val="nil"/>
          <w:bar w:val="nil"/>
        </w:pBdr>
        <w:spacing w:after="200"/>
        <w:jc w:val="left"/>
        <w:rPr>
          <w:rFonts w:ascii="Verdana" w:hAnsi="Verdana"/>
          <w:i/>
          <w:bdr w:val="nil"/>
        </w:rPr>
      </w:pPr>
      <w:r>
        <w:rPr>
          <w:rFonts w:ascii="Verdana" w:hAnsi="Verdana"/>
          <w:i/>
          <w:sz w:val="20"/>
          <w:szCs w:val="20"/>
          <w:bdr w:val="nil"/>
        </w:rPr>
        <w:t>Encerramento das operações</w:t>
      </w:r>
    </w:p>
    <w:p w:rsidR="00E37543" w:rsidRDefault="00E37543" w:rsidP="00E37543">
      <w:pPr>
        <w:widowControl w:val="0"/>
        <w:pBdr>
          <w:top w:val="nil"/>
          <w:left w:val="nil"/>
          <w:bottom w:val="nil"/>
          <w:right w:val="nil"/>
          <w:between w:val="nil"/>
          <w:bar w:val="nil"/>
        </w:pBdr>
        <w:spacing w:after="200"/>
        <w:jc w:val="left"/>
        <w:rPr>
          <w:rFonts w:ascii="Verdana" w:hAnsi="Verdana"/>
          <w:bdr w:val="nil"/>
        </w:rPr>
      </w:pPr>
      <w:r>
        <w:rPr>
          <w:rFonts w:ascii="Verdana" w:hAnsi="Verdana"/>
          <w:sz w:val="20"/>
          <w:szCs w:val="20"/>
          <w:bdr w:val="nil"/>
        </w:rPr>
        <w:t xml:space="preserve">Chamamos a atenção para a nota explicativa nº 2 b) às demonstrações contábeis, elaboradas em base de liquidação, que descreve a decisão da Administração de encerrar as operações da </w:t>
      </w:r>
      <w:r>
        <w:rPr>
          <w:rFonts w:ascii="Verdana" w:eastAsia="Calibri" w:hAnsi="Verdana"/>
          <w:color w:val="000000"/>
          <w:sz w:val="20"/>
          <w:szCs w:val="20"/>
          <w:bdr w:val="nil"/>
        </w:rPr>
        <w:t>BB Turismo</w:t>
      </w:r>
      <w:r>
        <w:rPr>
          <w:rFonts w:ascii="Verdana" w:hAnsi="Verdana"/>
          <w:sz w:val="20"/>
          <w:szCs w:val="20"/>
          <w:bdr w:val="nil"/>
        </w:rPr>
        <w:t>. Portanto, essas demonstrações contábeis devem ser lidas nesse contexto. Nossa opinião não contém ressalva relacionada a esse assunto.</w:t>
      </w:r>
    </w:p>
    <w:p w:rsidR="00E37543" w:rsidRDefault="00E37543" w:rsidP="00E37543">
      <w:pPr>
        <w:widowControl w:val="0"/>
        <w:pBdr>
          <w:top w:val="nil"/>
          <w:left w:val="nil"/>
          <w:bottom w:val="nil"/>
          <w:right w:val="nil"/>
          <w:between w:val="nil"/>
          <w:bar w:val="nil"/>
        </w:pBdr>
        <w:spacing w:after="200"/>
        <w:jc w:val="left"/>
        <w:rPr>
          <w:rFonts w:ascii="Verdana" w:hAnsi="Verdana"/>
          <w:b/>
          <w:bdr w:val="nil"/>
        </w:rPr>
      </w:pPr>
      <w:r>
        <w:rPr>
          <w:rFonts w:ascii="Verdana" w:hAnsi="Verdana"/>
          <w:b/>
          <w:sz w:val="20"/>
          <w:szCs w:val="20"/>
          <w:bdr w:val="nil"/>
        </w:rPr>
        <w:t>Outros assuntos</w:t>
      </w:r>
    </w:p>
    <w:p w:rsidR="00E37543" w:rsidRDefault="00E37543" w:rsidP="00E37543">
      <w:pPr>
        <w:widowControl w:val="0"/>
        <w:pBdr>
          <w:top w:val="nil"/>
          <w:left w:val="nil"/>
          <w:bottom w:val="nil"/>
          <w:right w:val="nil"/>
          <w:between w:val="nil"/>
          <w:bar w:val="nil"/>
        </w:pBdr>
        <w:autoSpaceDE w:val="0"/>
        <w:autoSpaceDN w:val="0"/>
        <w:spacing w:after="200"/>
        <w:jc w:val="left"/>
        <w:rPr>
          <w:rFonts w:ascii="Verdana" w:hAnsi="Verdana"/>
          <w:i/>
          <w:kern w:val="8"/>
          <w:bdr w:val="nil"/>
        </w:rPr>
      </w:pPr>
      <w:r>
        <w:rPr>
          <w:rFonts w:ascii="Verdana" w:hAnsi="Verdana"/>
          <w:i/>
          <w:kern w:val="8"/>
          <w:sz w:val="20"/>
          <w:szCs w:val="20"/>
          <w:bdr w:val="nil"/>
        </w:rPr>
        <w:t>Auditoria dos valores correspondentes ao exercício anterior findo em</w:t>
      </w:r>
      <w:r>
        <w:rPr>
          <w:rFonts w:ascii="Verdana" w:hAnsi="Verdana"/>
          <w:i/>
          <w:kern w:val="8"/>
          <w:sz w:val="20"/>
          <w:szCs w:val="20"/>
          <w:bdr w:val="nil"/>
        </w:rPr>
        <w:br/>
        <w:t>31 de dezembro de 2018</w:t>
      </w:r>
    </w:p>
    <w:p w:rsidR="00E37543" w:rsidRDefault="00E37543" w:rsidP="00E37543">
      <w:pPr>
        <w:widowControl w:val="0"/>
        <w:pBdr>
          <w:top w:val="nil"/>
          <w:left w:val="nil"/>
          <w:bottom w:val="nil"/>
          <w:right w:val="nil"/>
          <w:between w:val="nil"/>
          <w:bar w:val="nil"/>
        </w:pBdr>
        <w:spacing w:after="200"/>
        <w:jc w:val="left"/>
        <w:rPr>
          <w:rFonts w:ascii="Verdana" w:hAnsi="Verdana"/>
          <w:i/>
          <w:bdr w:val="nil"/>
        </w:rPr>
      </w:pPr>
      <w:r>
        <w:rPr>
          <w:rFonts w:ascii="Verdana" w:hAnsi="Verdana"/>
          <w:kern w:val="8"/>
          <w:sz w:val="20"/>
          <w:szCs w:val="20"/>
          <w:bdr w:val="nil"/>
        </w:rPr>
        <w:t xml:space="preserve">Os valores correspondentes ao exercício findo em 31 de dezembro de 2018, apresentados para fins de comparação, foram examinados por </w:t>
      </w:r>
      <w:r>
        <w:rPr>
          <w:rFonts w:ascii="Verdana" w:hAnsi="Verdana"/>
          <w:spacing w:val="-4"/>
          <w:kern w:val="8"/>
          <w:sz w:val="20"/>
          <w:szCs w:val="20"/>
          <w:bdr w:val="nil"/>
        </w:rPr>
        <w:t>outros auditores independentes que emitiram</w:t>
      </w:r>
      <w:r>
        <w:rPr>
          <w:rFonts w:ascii="Verdana" w:hAnsi="Verdana"/>
          <w:kern w:val="8"/>
          <w:sz w:val="20"/>
          <w:szCs w:val="20"/>
          <w:bdr w:val="nil"/>
        </w:rPr>
        <w:t xml:space="preserve"> relatório datado de 11 de março de 2019, sem ressalvas e com parágrafo de ênfase sobre a continuidade operacional da BB Turismo.</w:t>
      </w:r>
      <w:r w:rsidR="00366EFA">
        <w:rPr>
          <w:rFonts w:ascii="Verdana" w:hAnsi="Verdana"/>
          <w:kern w:val="8"/>
          <w:sz w:val="20"/>
          <w:szCs w:val="20"/>
          <w:bdr w:val="nil"/>
        </w:rPr>
        <w:tab/>
      </w:r>
      <w:r>
        <w:rPr>
          <w:rFonts w:ascii="Verdana" w:hAnsi="Verdana"/>
          <w:i/>
          <w:sz w:val="20"/>
          <w:szCs w:val="20"/>
          <w:bdr w:val="nil"/>
        </w:rPr>
        <w:br w:type="page"/>
      </w:r>
    </w:p>
    <w:p w:rsidR="00E37543" w:rsidRDefault="00E37543" w:rsidP="00E37543">
      <w:pPr>
        <w:widowControl w:val="0"/>
        <w:pBdr>
          <w:top w:val="nil"/>
          <w:left w:val="nil"/>
          <w:bottom w:val="nil"/>
          <w:right w:val="nil"/>
          <w:between w:val="nil"/>
          <w:bar w:val="nil"/>
        </w:pBdr>
        <w:spacing w:after="200"/>
        <w:jc w:val="left"/>
        <w:rPr>
          <w:rFonts w:ascii="Verdana" w:hAnsi="Verdana"/>
          <w:i/>
          <w:bdr w:val="nil"/>
        </w:rPr>
      </w:pPr>
      <w:r>
        <w:rPr>
          <w:rFonts w:ascii="Verdana" w:hAnsi="Verdana"/>
          <w:i/>
          <w:sz w:val="20"/>
          <w:szCs w:val="20"/>
          <w:bdr w:val="nil"/>
        </w:rPr>
        <w:t>Demonstração do valor adicionado</w:t>
      </w:r>
    </w:p>
    <w:p w:rsidR="00E37543" w:rsidRDefault="00E37543" w:rsidP="00E37543">
      <w:pPr>
        <w:widowControl w:val="0"/>
        <w:pBdr>
          <w:top w:val="nil"/>
          <w:left w:val="nil"/>
          <w:bottom w:val="nil"/>
          <w:right w:val="nil"/>
          <w:between w:val="nil"/>
          <w:bar w:val="nil"/>
        </w:pBdr>
        <w:spacing w:after="200"/>
        <w:jc w:val="left"/>
        <w:rPr>
          <w:rFonts w:ascii="Verdana" w:hAnsi="Verdana"/>
          <w:b/>
          <w:bCs/>
          <w:bdr w:val="nil"/>
        </w:rPr>
      </w:pPr>
      <w:r>
        <w:rPr>
          <w:rFonts w:ascii="Verdana" w:eastAsia="Calibri" w:hAnsi="Verdana"/>
          <w:sz w:val="20"/>
          <w:szCs w:val="20"/>
          <w:bdr w:val="nil"/>
        </w:rPr>
        <w:t xml:space="preserve">As demonstrações contábeis anteriormente referidas incluem a demonstração do valor adicionado - DVA, referente ao exercício findo em 31 de dezembro de 2019, elaboradas sob a responsabilidade da Administração da BB </w:t>
      </w:r>
      <w:r>
        <w:rPr>
          <w:rFonts w:ascii="Verdana" w:eastAsia="Calibri" w:hAnsi="Verdana"/>
          <w:color w:val="000000"/>
          <w:sz w:val="20"/>
          <w:szCs w:val="20"/>
          <w:bdr w:val="nil"/>
        </w:rPr>
        <w:t>Turismo</w:t>
      </w:r>
      <w:r>
        <w:rPr>
          <w:rFonts w:ascii="Verdana" w:eastAsia="Calibri" w:hAnsi="Verdana"/>
          <w:sz w:val="20"/>
          <w:szCs w:val="20"/>
          <w:bdr w:val="nil"/>
        </w:rPr>
        <w:t xml:space="preserve">, cuja apresentação está sendo realizada de forma voluntária, foi submetida a procedimentos de auditoria executados em conjunto com a auditoria das demonstrações contábeis. Para formação de nossa opinião, avaliamos se essa demonstração está conciliada com as demonstrações contábeis e os registros contábeis, conforme aplicável, e se sua forma e o seu conteúdo estão de acordo com os critérios definidos no pronunciamento técnico CPC 09 - Demonstração do Valor Adicionado. </w:t>
      </w:r>
      <w:r>
        <w:rPr>
          <w:rFonts w:ascii="Verdana" w:hAnsi="Verdana"/>
          <w:color w:val="000000"/>
          <w:sz w:val="20"/>
          <w:szCs w:val="20"/>
          <w:bdr w:val="nil"/>
        </w:rPr>
        <w:t>Em nossa opinião, essa DVA foi adequadamente elaborada, em todos os aspectos relevantes, segundo os critérios definidos nesse pronunciamento técnico e é consistente em relação às demonstrações contábeis tomadas em conjunto.</w:t>
      </w:r>
    </w:p>
    <w:p w:rsidR="00E37543" w:rsidRDefault="00E37543" w:rsidP="00E37543">
      <w:pPr>
        <w:pStyle w:val="Corpodetexto"/>
        <w:pBdr>
          <w:top w:val="nil"/>
          <w:left w:val="nil"/>
          <w:bottom w:val="nil"/>
          <w:right w:val="nil"/>
          <w:between w:val="nil"/>
          <w:bar w:val="nil"/>
        </w:pBdr>
        <w:spacing w:after="200"/>
        <w:jc w:val="left"/>
        <w:rPr>
          <w:rFonts w:ascii="Verdana" w:hAnsi="Verdana"/>
          <w:b/>
          <w:bdr w:val="nil"/>
        </w:rPr>
      </w:pPr>
      <w:r>
        <w:rPr>
          <w:rFonts w:ascii="Verdana" w:hAnsi="Verdana"/>
          <w:b/>
          <w:bdr w:val="nil"/>
        </w:rPr>
        <w:t xml:space="preserve">Outras informações que acompanham as demonstrações contábeis e </w:t>
      </w:r>
      <w:r>
        <w:rPr>
          <w:rFonts w:ascii="Verdana" w:hAnsi="Verdana"/>
          <w:b/>
          <w:bdr w:val="nil"/>
        </w:rPr>
        <w:br/>
        <w:t>o relatório do auditor</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 xml:space="preserve">A Administração da BB </w:t>
      </w:r>
      <w:r>
        <w:rPr>
          <w:rFonts w:ascii="Verdana" w:eastAsia="Calibri" w:hAnsi="Verdana"/>
          <w:color w:val="000000"/>
          <w:bdr w:val="nil"/>
        </w:rPr>
        <w:t>Turismo</w:t>
      </w:r>
      <w:r>
        <w:rPr>
          <w:rFonts w:ascii="Verdana" w:hAnsi="Verdana"/>
          <w:bdr w:val="nil"/>
        </w:rPr>
        <w:t xml:space="preserve"> é responsável por essas outras informações que compreendem o Relatório da Administração.</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Nossa opinião sobre as demonstrações contábeis não abrange o Relatório da Administração e não expressamos qualquer forma de conclusão de auditoria sobre esse relatório.</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rsidR="00E37543" w:rsidRDefault="00E37543" w:rsidP="00E37543">
      <w:pPr>
        <w:widowControl w:val="0"/>
        <w:pBdr>
          <w:top w:val="nil"/>
          <w:left w:val="nil"/>
          <w:bottom w:val="nil"/>
          <w:right w:val="nil"/>
          <w:between w:val="nil"/>
          <w:bar w:val="nil"/>
        </w:pBdr>
        <w:spacing w:after="200"/>
        <w:jc w:val="left"/>
        <w:rPr>
          <w:rFonts w:ascii="Verdana" w:hAnsi="Verdana"/>
          <w:b/>
          <w:bdr w:val="nil"/>
        </w:rPr>
      </w:pPr>
      <w:r>
        <w:rPr>
          <w:rFonts w:ascii="Verdana" w:hAnsi="Verdana"/>
          <w:b/>
          <w:sz w:val="20"/>
          <w:szCs w:val="20"/>
          <w:bdr w:val="nil"/>
        </w:rPr>
        <w:t xml:space="preserve">Responsabilidades da Administração e da Governança pelas </w:t>
      </w:r>
      <w:r>
        <w:rPr>
          <w:rFonts w:ascii="Verdana" w:hAnsi="Verdana"/>
          <w:b/>
          <w:sz w:val="20"/>
          <w:szCs w:val="20"/>
          <w:bdr w:val="nil"/>
        </w:rPr>
        <w:br/>
        <w:t>demonstrações contábeis</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 xml:space="preserve">Na elaboração das demonstrações contábeis, a Administração é responsável pela avaliação da capacidade da BB </w:t>
      </w:r>
      <w:r>
        <w:rPr>
          <w:rFonts w:ascii="Verdana" w:eastAsia="Calibri" w:hAnsi="Verdana"/>
          <w:color w:val="000000"/>
          <w:bdr w:val="nil"/>
        </w:rPr>
        <w:t>Turismo</w:t>
      </w:r>
      <w:r>
        <w:rPr>
          <w:rFonts w:ascii="Verdana" w:hAnsi="Verdana"/>
          <w:bdr w:val="nil"/>
        </w:rPr>
        <w:t xml:space="preserve"> continuar operando e divulgando, quando aplicável, os assuntos relacionados com a sua continuidade operacional e o uso dessa base contábil na elaboração das demonstrações contábeis, a não ser que a Administração pretenda liquidar a BB </w:t>
      </w:r>
      <w:r>
        <w:rPr>
          <w:rFonts w:ascii="Verdana" w:eastAsia="Calibri" w:hAnsi="Verdana"/>
          <w:color w:val="000000"/>
          <w:bdr w:val="nil"/>
        </w:rPr>
        <w:t>Turismo</w:t>
      </w:r>
      <w:r>
        <w:rPr>
          <w:rFonts w:ascii="Verdana" w:hAnsi="Verdana"/>
          <w:bdr w:val="nil"/>
        </w:rPr>
        <w:t xml:space="preserve"> ou cessar suas operações, ou não tenha nenhuma alternativa realista para evitar o encerramento das operações.</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 xml:space="preserve">Os responsáveis pela governança da BB </w:t>
      </w:r>
      <w:r>
        <w:rPr>
          <w:rFonts w:ascii="Verdana" w:eastAsia="Calibri" w:hAnsi="Verdana"/>
          <w:color w:val="000000"/>
          <w:bdr w:val="nil"/>
        </w:rPr>
        <w:t>Turismo</w:t>
      </w:r>
      <w:r>
        <w:rPr>
          <w:rFonts w:ascii="Verdana" w:hAnsi="Verdana"/>
          <w:bdr w:val="nil"/>
        </w:rPr>
        <w:t xml:space="preserve"> são aqueles com responsabilidade pela supervisão do processo de elaboração das demonstrações contábeis.</w:t>
      </w:r>
    </w:p>
    <w:p w:rsidR="00E37543" w:rsidRDefault="00E37543" w:rsidP="00E37543">
      <w:pPr>
        <w:widowControl w:val="0"/>
        <w:pBdr>
          <w:top w:val="nil"/>
          <w:left w:val="nil"/>
          <w:bottom w:val="nil"/>
          <w:right w:val="nil"/>
          <w:between w:val="nil"/>
          <w:bar w:val="nil"/>
        </w:pBdr>
        <w:spacing w:after="200"/>
        <w:jc w:val="left"/>
        <w:rPr>
          <w:rFonts w:ascii="Verdana" w:hAnsi="Verdana"/>
          <w:b/>
          <w:bdr w:val="nil"/>
        </w:rPr>
      </w:pPr>
      <w:r>
        <w:rPr>
          <w:rFonts w:ascii="Verdana" w:hAnsi="Verdana"/>
          <w:b/>
          <w:sz w:val="20"/>
          <w:szCs w:val="20"/>
          <w:bdr w:val="nil"/>
        </w:rPr>
        <w:t>Responsabilidades do auditor pela auditoria das demonstrações contábeis</w:t>
      </w:r>
    </w:p>
    <w:p w:rsidR="0038694C" w:rsidRDefault="00E37543" w:rsidP="00E37543">
      <w:pPr>
        <w:pStyle w:val="Corpodetexto"/>
        <w:pBdr>
          <w:top w:val="nil"/>
          <w:left w:val="nil"/>
          <w:bottom w:val="nil"/>
          <w:right w:val="nil"/>
          <w:between w:val="nil"/>
          <w:bar w:val="nil"/>
        </w:pBdr>
        <w:spacing w:after="200"/>
        <w:jc w:val="left"/>
        <w:rPr>
          <w:rFonts w:ascii="Verdana" w:hAnsi="Verdana"/>
          <w:bdr w:val="nil"/>
        </w:rPr>
        <w:sectPr w:rsidR="0038694C" w:rsidSect="00777D29">
          <w:headerReference w:type="even" r:id="rId37"/>
          <w:headerReference w:type="default" r:id="rId38"/>
          <w:footerReference w:type="even" r:id="rId39"/>
          <w:footerReference w:type="default" r:id="rId40"/>
          <w:type w:val="continuous"/>
          <w:pgSz w:w="11906" w:h="16838"/>
          <w:pgMar w:top="1418" w:right="1134" w:bottom="1134" w:left="1134" w:header="567" w:footer="851" w:gutter="0"/>
          <w:pgBorders>
            <w:top w:val="nil"/>
            <w:left w:val="nil"/>
            <w:bottom w:val="nil"/>
            <w:right w:val="nil"/>
          </w:pgBorders>
          <w:cols w:space="720"/>
        </w:sectPr>
      </w:pPr>
      <w:r>
        <w:rPr>
          <w:rFonts w:ascii="Verdana" w:hAnsi="Verdana"/>
          <w:bdr w:val="nil"/>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w:t>
      </w:r>
    </w:p>
    <w:p w:rsidR="0077740C" w:rsidRDefault="00E37543" w:rsidP="00E37543">
      <w:pPr>
        <w:pStyle w:val="Corpodetexto"/>
        <w:pBdr>
          <w:top w:val="nil"/>
          <w:left w:val="nil"/>
          <w:bottom w:val="nil"/>
          <w:right w:val="nil"/>
          <w:between w:val="nil"/>
          <w:bar w:val="nil"/>
        </w:pBdr>
        <w:spacing w:after="200"/>
        <w:jc w:val="left"/>
        <w:rPr>
          <w:rFonts w:ascii="Verdana" w:hAnsi="Verdana"/>
          <w:bdr w:val="nil"/>
        </w:rPr>
        <w:sectPr w:rsidR="0077740C" w:rsidSect="00777D29">
          <w:headerReference w:type="even" r:id="rId41"/>
          <w:footerReference w:type="even" r:id="rId42"/>
          <w:type w:val="continuous"/>
          <w:pgSz w:w="11906" w:h="16838"/>
          <w:pgMar w:top="1418" w:right="1134" w:bottom="1134" w:left="1134" w:header="567" w:footer="851" w:gutter="0"/>
          <w:pgBorders>
            <w:top w:val="nil"/>
            <w:left w:val="nil"/>
            <w:bottom w:val="nil"/>
            <w:right w:val="nil"/>
          </w:pgBorders>
          <w:cols w:space="720"/>
        </w:sectPr>
      </w:pPr>
      <w:r>
        <w:rPr>
          <w:rFonts w:ascii="Verdana" w:hAnsi="Verdana"/>
          <w:bdr w:val="nil"/>
        </w:rPr>
        <w:t xml:space="preserve">normas brasileiras e internacionais de auditoria sempre detectam as eventuais distorções relevantes existentes. As distorções podem ser decorrentes de fraude ou erro e são </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consideradas relevantes quando, individualmente ou em conjunto, possam influenciar, dentro de uma perspectiva razoável, as decisões econômicas dos usuários tomadas com base nas referidas demonstrações contábeis.</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Como parte da auditoria realizada de acordo com as normas brasileiras e internacionais de auditoria, exercemos julgamento profissional e mantemos ceticismo profissional ao longo da auditoria. Além disso:</w:t>
      </w:r>
    </w:p>
    <w:p w:rsidR="00E37543" w:rsidRPr="003B752C" w:rsidRDefault="00E37543" w:rsidP="00E37543">
      <w:pPr>
        <w:pStyle w:val="PargrafodaLista"/>
        <w:widowControl w:val="0"/>
        <w:numPr>
          <w:ilvl w:val="0"/>
          <w:numId w:val="16"/>
        </w:numPr>
        <w:pBdr>
          <w:top w:val="nil"/>
          <w:left w:val="nil"/>
          <w:bottom w:val="nil"/>
          <w:right w:val="nil"/>
          <w:between w:val="nil"/>
          <w:bar w:val="nil"/>
        </w:pBdr>
        <w:spacing w:after="200"/>
        <w:ind w:left="284" w:hanging="284"/>
        <w:contextualSpacing/>
        <w:rPr>
          <w:rFonts w:ascii="Verdana" w:hAnsi="Verdana"/>
          <w:iCs/>
          <w:bdr w:val="nil"/>
        </w:rPr>
      </w:pPr>
      <w:r>
        <w:rPr>
          <w:rFonts w:ascii="Verdana" w:eastAsia="Times New Roman" w:hAnsi="Verdana"/>
          <w:iCs/>
          <w:sz w:val="20"/>
          <w:szCs w:val="20"/>
          <w:bdr w:val="nil"/>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3B752C" w:rsidRDefault="003B752C" w:rsidP="003B752C">
      <w:pPr>
        <w:pStyle w:val="PargrafodaLista"/>
        <w:widowControl w:val="0"/>
        <w:pBdr>
          <w:top w:val="nil"/>
          <w:left w:val="nil"/>
          <w:bottom w:val="nil"/>
          <w:right w:val="nil"/>
          <w:between w:val="nil"/>
          <w:bar w:val="nil"/>
        </w:pBdr>
        <w:spacing w:after="200"/>
        <w:ind w:left="284"/>
        <w:contextualSpacing/>
        <w:rPr>
          <w:rFonts w:ascii="Verdana" w:hAnsi="Verdana"/>
          <w:iCs/>
          <w:bdr w:val="nil"/>
        </w:rPr>
      </w:pPr>
    </w:p>
    <w:p w:rsidR="00E37543" w:rsidRPr="003B752C" w:rsidRDefault="00E37543" w:rsidP="00E37543">
      <w:pPr>
        <w:pStyle w:val="PargrafodaLista"/>
        <w:widowControl w:val="0"/>
        <w:numPr>
          <w:ilvl w:val="0"/>
          <w:numId w:val="16"/>
        </w:numPr>
        <w:pBdr>
          <w:top w:val="nil"/>
          <w:left w:val="nil"/>
          <w:bottom w:val="nil"/>
          <w:right w:val="nil"/>
          <w:between w:val="nil"/>
          <w:bar w:val="nil"/>
        </w:pBdr>
        <w:spacing w:after="200"/>
        <w:ind w:left="284" w:hanging="284"/>
        <w:contextualSpacing/>
        <w:rPr>
          <w:rFonts w:ascii="Verdana" w:hAnsi="Verdana"/>
          <w:iCs/>
          <w:bdr w:val="nil"/>
        </w:rPr>
      </w:pPr>
      <w:r>
        <w:rPr>
          <w:rFonts w:ascii="Verdana" w:eastAsia="Times New Roman" w:hAnsi="Verdana"/>
          <w:iCs/>
          <w:sz w:val="20"/>
          <w:szCs w:val="20"/>
          <w:bdr w:val="nil"/>
        </w:rPr>
        <w:t xml:space="preserve">Obtemos entendimento dos controles internos relevantes para a auditoria para planejarmos procedimentos de auditoria apropriados às circunstâncias, mas não com o objetivo de expressarmos opinião sobre a eficácia dos controles internos da BB </w:t>
      </w:r>
      <w:r>
        <w:rPr>
          <w:rFonts w:ascii="Verdana" w:eastAsia="Times New Roman" w:hAnsi="Verdana"/>
          <w:color w:val="000000"/>
          <w:sz w:val="20"/>
          <w:szCs w:val="20"/>
          <w:bdr w:val="nil"/>
        </w:rPr>
        <w:t>Turismo</w:t>
      </w:r>
      <w:r>
        <w:rPr>
          <w:rFonts w:ascii="Verdana" w:eastAsia="Times New Roman" w:hAnsi="Verdana"/>
          <w:iCs/>
          <w:sz w:val="20"/>
          <w:szCs w:val="20"/>
          <w:bdr w:val="nil"/>
        </w:rPr>
        <w:t>.</w:t>
      </w:r>
    </w:p>
    <w:p w:rsidR="003B752C" w:rsidRDefault="003B752C" w:rsidP="003B752C">
      <w:pPr>
        <w:pStyle w:val="PargrafodaLista"/>
        <w:widowControl w:val="0"/>
        <w:pBdr>
          <w:top w:val="nil"/>
          <w:left w:val="nil"/>
          <w:bottom w:val="nil"/>
          <w:right w:val="nil"/>
          <w:between w:val="nil"/>
          <w:bar w:val="nil"/>
        </w:pBdr>
        <w:spacing w:after="200"/>
        <w:ind w:left="284"/>
        <w:contextualSpacing/>
        <w:rPr>
          <w:rFonts w:ascii="Verdana" w:hAnsi="Verdana"/>
          <w:iCs/>
          <w:bdr w:val="nil"/>
        </w:rPr>
      </w:pPr>
    </w:p>
    <w:p w:rsidR="00E37543" w:rsidRPr="003B752C" w:rsidRDefault="00E37543" w:rsidP="00E37543">
      <w:pPr>
        <w:pStyle w:val="PargrafodaLista"/>
        <w:widowControl w:val="0"/>
        <w:numPr>
          <w:ilvl w:val="0"/>
          <w:numId w:val="16"/>
        </w:numPr>
        <w:pBdr>
          <w:top w:val="nil"/>
          <w:left w:val="nil"/>
          <w:bottom w:val="nil"/>
          <w:right w:val="nil"/>
          <w:between w:val="nil"/>
          <w:bar w:val="nil"/>
        </w:pBdr>
        <w:spacing w:after="200"/>
        <w:ind w:left="284" w:hanging="284"/>
        <w:contextualSpacing/>
        <w:rPr>
          <w:rFonts w:ascii="Verdana" w:hAnsi="Verdana"/>
          <w:iCs/>
          <w:bdr w:val="nil"/>
        </w:rPr>
      </w:pPr>
      <w:r>
        <w:rPr>
          <w:rFonts w:ascii="Verdana" w:eastAsia="Times New Roman" w:hAnsi="Verdana"/>
          <w:iCs/>
          <w:sz w:val="20"/>
          <w:szCs w:val="20"/>
          <w:bdr w:val="nil"/>
        </w:rPr>
        <w:t>Avaliamos a adequação das políticas contábeis utilizadas, a razoabilidade das estimativas contábeis e respectivas divulgações feitas pela Administração.</w:t>
      </w:r>
    </w:p>
    <w:p w:rsidR="003B752C" w:rsidRDefault="003B752C" w:rsidP="003B752C">
      <w:pPr>
        <w:pStyle w:val="PargrafodaLista"/>
        <w:widowControl w:val="0"/>
        <w:pBdr>
          <w:top w:val="nil"/>
          <w:left w:val="nil"/>
          <w:bottom w:val="nil"/>
          <w:right w:val="nil"/>
          <w:between w:val="nil"/>
          <w:bar w:val="nil"/>
        </w:pBdr>
        <w:spacing w:after="200"/>
        <w:ind w:left="284"/>
        <w:contextualSpacing/>
        <w:rPr>
          <w:rFonts w:ascii="Verdana" w:hAnsi="Verdana"/>
          <w:iCs/>
          <w:bdr w:val="nil"/>
        </w:rPr>
      </w:pPr>
    </w:p>
    <w:p w:rsidR="00E37543" w:rsidRPr="003B752C" w:rsidRDefault="00E37543" w:rsidP="00E37543">
      <w:pPr>
        <w:pStyle w:val="PargrafodaLista"/>
        <w:widowControl w:val="0"/>
        <w:numPr>
          <w:ilvl w:val="0"/>
          <w:numId w:val="16"/>
        </w:numPr>
        <w:pBdr>
          <w:top w:val="nil"/>
          <w:left w:val="nil"/>
          <w:bottom w:val="nil"/>
          <w:right w:val="nil"/>
          <w:between w:val="nil"/>
          <w:bar w:val="nil"/>
        </w:pBdr>
        <w:spacing w:after="200"/>
        <w:ind w:left="284" w:hanging="284"/>
        <w:contextualSpacing/>
        <w:rPr>
          <w:rFonts w:ascii="Verdana" w:hAnsi="Verdana"/>
          <w:iCs/>
          <w:bdr w:val="nil"/>
        </w:rPr>
      </w:pPr>
      <w:r>
        <w:rPr>
          <w:rFonts w:ascii="Verdana" w:eastAsia="Times New Roman" w:hAnsi="Verdana"/>
          <w:iCs/>
          <w:sz w:val="20"/>
          <w:szCs w:val="20"/>
          <w:bdr w:val="nil"/>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BB </w:t>
      </w:r>
      <w:r>
        <w:rPr>
          <w:rFonts w:ascii="Verdana" w:eastAsia="Times New Roman" w:hAnsi="Verdana"/>
          <w:color w:val="000000"/>
          <w:sz w:val="20"/>
          <w:szCs w:val="20"/>
          <w:bdr w:val="nil"/>
        </w:rPr>
        <w:t>Turismo</w:t>
      </w:r>
      <w:r>
        <w:rPr>
          <w:rFonts w:ascii="Verdana" w:eastAsia="Times New Roman" w:hAnsi="Verdana"/>
          <w:iCs/>
          <w:sz w:val="20"/>
          <w:szCs w:val="20"/>
          <w:bdr w:val="nil"/>
        </w:rPr>
        <w:t xml:space="preserve">.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BB </w:t>
      </w:r>
      <w:r>
        <w:rPr>
          <w:rFonts w:ascii="Verdana" w:eastAsia="Times New Roman" w:hAnsi="Verdana"/>
          <w:color w:val="000000"/>
          <w:sz w:val="20"/>
          <w:szCs w:val="20"/>
          <w:bdr w:val="nil"/>
        </w:rPr>
        <w:t>Turismo</w:t>
      </w:r>
      <w:r>
        <w:rPr>
          <w:rFonts w:ascii="Verdana" w:eastAsia="Times New Roman" w:hAnsi="Verdana"/>
          <w:iCs/>
          <w:sz w:val="20"/>
          <w:szCs w:val="20"/>
          <w:bdr w:val="nil"/>
        </w:rPr>
        <w:t xml:space="preserve"> a não mais se manter em continuidade operacional.</w:t>
      </w:r>
    </w:p>
    <w:p w:rsidR="003B752C" w:rsidRDefault="003B752C" w:rsidP="003B752C">
      <w:pPr>
        <w:pStyle w:val="PargrafodaLista"/>
        <w:widowControl w:val="0"/>
        <w:pBdr>
          <w:top w:val="nil"/>
          <w:left w:val="nil"/>
          <w:bottom w:val="nil"/>
          <w:right w:val="nil"/>
          <w:between w:val="nil"/>
          <w:bar w:val="nil"/>
        </w:pBdr>
        <w:spacing w:after="200"/>
        <w:ind w:left="284"/>
        <w:contextualSpacing/>
        <w:rPr>
          <w:rFonts w:ascii="Verdana" w:hAnsi="Verdana"/>
          <w:iCs/>
          <w:bdr w:val="nil"/>
        </w:rPr>
      </w:pPr>
    </w:p>
    <w:p w:rsidR="00E37543" w:rsidRDefault="00E37543" w:rsidP="00E37543">
      <w:pPr>
        <w:pStyle w:val="PargrafodaLista"/>
        <w:widowControl w:val="0"/>
        <w:numPr>
          <w:ilvl w:val="0"/>
          <w:numId w:val="16"/>
        </w:numPr>
        <w:pBdr>
          <w:top w:val="nil"/>
          <w:left w:val="nil"/>
          <w:bottom w:val="nil"/>
          <w:right w:val="nil"/>
          <w:between w:val="nil"/>
          <w:bar w:val="nil"/>
        </w:pBdr>
        <w:spacing w:after="200"/>
        <w:ind w:left="284" w:hanging="284"/>
        <w:contextualSpacing/>
        <w:rPr>
          <w:rFonts w:ascii="Verdana" w:hAnsi="Verdana"/>
          <w:iCs/>
          <w:bdr w:val="nil"/>
        </w:rPr>
      </w:pPr>
      <w:r>
        <w:rPr>
          <w:rFonts w:ascii="Verdana" w:eastAsia="Times New Roman" w:hAnsi="Verdana"/>
          <w:iCs/>
          <w:sz w:val="20"/>
          <w:szCs w:val="20"/>
          <w:bdr w:val="nil"/>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rsidR="00E37543" w:rsidRDefault="00E37543" w:rsidP="00E37543">
      <w:pPr>
        <w:pStyle w:val="Corpodetexto"/>
        <w:pBdr>
          <w:top w:val="nil"/>
          <w:left w:val="nil"/>
          <w:bottom w:val="nil"/>
          <w:right w:val="nil"/>
          <w:between w:val="nil"/>
          <w:bar w:val="nil"/>
        </w:pBdr>
        <w:spacing w:after="200"/>
        <w:jc w:val="left"/>
        <w:rPr>
          <w:rFonts w:ascii="Verdana" w:hAnsi="Verdana"/>
          <w:bdr w:val="nil"/>
        </w:rPr>
      </w:pPr>
      <w:r>
        <w:rPr>
          <w:rFonts w:ascii="Verdana" w:hAnsi="Verdana"/>
          <w:bdr w:val="nil"/>
        </w:rPr>
        <w:t>Comunicamo-nos com a Administração a respeito, entre outros aspectos, do alcance planejado, da época da auditoria e das constatações significativas de auditoria, inclusive as eventuais deficiências significativas nos controles internos que identificamos durante nossos trabalhos.</w:t>
      </w:r>
    </w:p>
    <w:p w:rsidR="00E37543" w:rsidRDefault="00E37543" w:rsidP="00E37543">
      <w:pPr>
        <w:widowControl w:val="0"/>
        <w:pBdr>
          <w:top w:val="nil"/>
          <w:left w:val="nil"/>
          <w:bottom w:val="nil"/>
          <w:right w:val="nil"/>
          <w:between w:val="nil"/>
          <w:bar w:val="nil"/>
        </w:pBdr>
        <w:spacing w:after="600"/>
        <w:jc w:val="left"/>
        <w:rPr>
          <w:rFonts w:ascii="Verdana" w:hAnsi="Verdana"/>
          <w:bdr w:val="nil"/>
        </w:rPr>
      </w:pPr>
      <w:r>
        <w:rPr>
          <w:rFonts w:ascii="Verdana" w:hAnsi="Verdana"/>
          <w:sz w:val="20"/>
          <w:szCs w:val="20"/>
          <w:bdr w:val="nil"/>
        </w:rPr>
        <w:t>Brasília, 19 de fevereiro de 2020</w:t>
      </w:r>
    </w:p>
    <w:p w:rsidR="00E37543" w:rsidRDefault="00E37543" w:rsidP="003B752C">
      <w:pPr>
        <w:widowControl w:val="0"/>
        <w:pBdr>
          <w:top w:val="nil"/>
          <w:left w:val="nil"/>
          <w:bottom w:val="nil"/>
          <w:right w:val="nil"/>
          <w:between w:val="nil"/>
          <w:bar w:val="nil"/>
        </w:pBdr>
        <w:spacing w:before="0" w:after="0" w:line="240" w:lineRule="auto"/>
        <w:jc w:val="left"/>
        <w:rPr>
          <w:rFonts w:ascii="Verdana" w:eastAsia="Calibri" w:hAnsi="Verdana"/>
          <w:color w:val="000000"/>
          <w:bdr w:val="nil"/>
        </w:rPr>
      </w:pPr>
      <w:r>
        <w:rPr>
          <w:rFonts w:ascii="Verdana" w:eastAsia="Calibri" w:hAnsi="Verdana"/>
          <w:color w:val="000000"/>
          <w:sz w:val="20"/>
          <w:szCs w:val="20"/>
          <w:bdr w:val="nil"/>
        </w:rPr>
        <w:t>DELOITTE TOUCHE TOHMATSU                                                 Luiz Carlos Oseliero Filho</w:t>
      </w:r>
    </w:p>
    <w:p w:rsidR="00E37543" w:rsidRDefault="00E37543" w:rsidP="003B752C">
      <w:pPr>
        <w:widowControl w:val="0"/>
        <w:pBdr>
          <w:top w:val="nil"/>
          <w:left w:val="nil"/>
          <w:bottom w:val="nil"/>
          <w:right w:val="nil"/>
          <w:between w:val="nil"/>
          <w:bar w:val="nil"/>
        </w:pBdr>
        <w:spacing w:before="0" w:after="0" w:line="240" w:lineRule="auto"/>
        <w:jc w:val="left"/>
        <w:rPr>
          <w:rFonts w:ascii="Verdana" w:eastAsia="Calibri" w:hAnsi="Verdana"/>
          <w:color w:val="000000"/>
          <w:bdr w:val="nil"/>
        </w:rPr>
      </w:pPr>
      <w:r>
        <w:rPr>
          <w:rFonts w:ascii="Verdana" w:eastAsia="Calibri" w:hAnsi="Verdana"/>
          <w:color w:val="000000"/>
          <w:sz w:val="20"/>
          <w:szCs w:val="20"/>
          <w:bdr w:val="nil"/>
        </w:rPr>
        <w:t>Auditores Independentes                                                          Contador</w:t>
      </w:r>
    </w:p>
    <w:p w:rsidR="00E37543" w:rsidRDefault="00E37543" w:rsidP="003B752C">
      <w:pPr>
        <w:widowControl w:val="0"/>
        <w:pBdr>
          <w:top w:val="nil"/>
          <w:left w:val="nil"/>
          <w:bottom w:val="nil"/>
          <w:right w:val="nil"/>
          <w:between w:val="nil"/>
          <w:bar w:val="nil"/>
        </w:pBdr>
        <w:spacing w:before="0" w:after="0" w:line="240" w:lineRule="auto"/>
        <w:jc w:val="left"/>
        <w:rPr>
          <w:rFonts w:ascii="Verdana" w:hAnsi="Verdana"/>
          <w:bdr w:val="nil"/>
        </w:rPr>
      </w:pPr>
      <w:r>
        <w:rPr>
          <w:rFonts w:ascii="Verdana" w:eastAsia="Calibri" w:hAnsi="Verdana"/>
          <w:color w:val="000000"/>
          <w:sz w:val="20"/>
          <w:szCs w:val="20"/>
          <w:bdr w:val="nil"/>
        </w:rPr>
        <w:t xml:space="preserve">CRC nº 2 SP 011609/O-8 “F” DF                                               </w:t>
      </w:r>
      <w:r>
        <w:rPr>
          <w:rFonts w:ascii="Verdana" w:hAnsi="Verdana"/>
          <w:color w:val="000000"/>
          <w:sz w:val="20"/>
          <w:szCs w:val="20"/>
          <w:bdr w:val="nil"/>
        </w:rPr>
        <w:t>CRC nº 1 SP 234751/O-6</w:t>
      </w:r>
    </w:p>
    <w:p w:rsidR="00E37543" w:rsidRPr="003219D5" w:rsidRDefault="00E37543" w:rsidP="00E37543">
      <w:pPr>
        <w:pBdr>
          <w:top w:val="nil"/>
          <w:left w:val="nil"/>
          <w:bottom w:val="nil"/>
          <w:right w:val="nil"/>
          <w:between w:val="nil"/>
          <w:bar w:val="nil"/>
        </w:pBdr>
        <w:jc w:val="left"/>
        <w:rPr>
          <w:vanish/>
          <w:bdr w:val="nil"/>
        </w:rPr>
      </w:pPr>
    </w:p>
    <w:p w:rsidR="00E37543" w:rsidRDefault="00E37543" w:rsidP="0054486C">
      <w:pPr>
        <w:pStyle w:val="09-Lista"/>
        <w:keepLines/>
        <w:pageBreakBefore/>
        <w:numPr>
          <w:ilvl w:val="0"/>
          <w:numId w:val="0"/>
        </w:numPr>
        <w:pBdr>
          <w:top w:val="nil"/>
          <w:left w:val="nil"/>
          <w:bottom w:val="nil"/>
          <w:right w:val="nil"/>
          <w:between w:val="nil"/>
          <w:bar w:val="nil"/>
        </w:pBdr>
        <w:spacing w:before="240" w:after="20"/>
        <w:ind w:left="567"/>
        <w:jc w:val="center"/>
        <w:rPr>
          <w:rFonts w:eastAsia="Arial" w:cs="Arial"/>
          <w:b/>
          <w:sz w:val="18"/>
          <w:szCs w:val="18"/>
          <w:bdr w:val="nil"/>
        </w:rPr>
        <w:sectPr w:rsidR="00E37543" w:rsidSect="00777D29">
          <w:headerReference w:type="even" r:id="rId43"/>
          <w:type w:val="continuous"/>
          <w:pgSz w:w="11906" w:h="16838"/>
          <w:pgMar w:top="1418" w:right="1134" w:bottom="1134" w:left="1134" w:header="567" w:footer="851" w:gutter="0"/>
          <w:pgBorders>
            <w:top w:val="nil"/>
            <w:left w:val="nil"/>
            <w:bottom w:val="nil"/>
            <w:right w:val="nil"/>
          </w:pgBorders>
          <w:cols w:space="720"/>
        </w:sect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628"/>
      </w:tblGrid>
      <w:tr w:rsidR="000E4CB3" w:rsidTr="000E4CB3">
        <w:tc>
          <w:tcPr>
            <w:tcW w:w="9628" w:type="dxa"/>
          </w:tcPr>
          <w:p w:rsidR="000E4CB3" w:rsidRPr="000E4CB3" w:rsidRDefault="000E4CB3" w:rsidP="000E4CB3">
            <w:pPr>
              <w:jc w:val="center"/>
              <w:rPr>
                <w:rFonts w:eastAsia="Arial" w:cs="Arial"/>
                <w:b/>
                <w:bCs/>
                <w:bdr w:val="nil"/>
              </w:rPr>
            </w:pPr>
            <w:r w:rsidRPr="000E4CB3">
              <w:rPr>
                <w:rFonts w:eastAsia="Arial" w:cs="Arial"/>
                <w:b/>
                <w:bCs/>
                <w:bdr w:val="nil"/>
              </w:rPr>
              <w:t>PARECER DO CONSELHO FISCAL</w:t>
            </w:r>
          </w:p>
        </w:tc>
      </w:tr>
    </w:tbl>
    <w:p w:rsidR="00593F10" w:rsidRDefault="00593F10" w:rsidP="00593F10">
      <w:pPr>
        <w:pBdr>
          <w:top w:val="nil"/>
          <w:left w:val="nil"/>
          <w:bottom w:val="nil"/>
          <w:right w:val="nil"/>
          <w:between w:val="nil"/>
          <w:bar w:val="nil"/>
        </w:pBdr>
        <w:rPr>
          <w:rFonts w:eastAsia="Arial" w:cs="Arial"/>
          <w:bCs/>
          <w:bdr w:val="nil"/>
        </w:rPr>
      </w:pPr>
    </w:p>
    <w:p w:rsidR="00593F10" w:rsidRDefault="00593F10" w:rsidP="00593F10">
      <w:pPr>
        <w:pBdr>
          <w:top w:val="nil"/>
          <w:left w:val="nil"/>
          <w:bottom w:val="nil"/>
          <w:right w:val="nil"/>
          <w:between w:val="nil"/>
          <w:bar w:val="nil"/>
        </w:pBdr>
        <w:rPr>
          <w:rFonts w:eastAsia="Arial" w:cs="Arial"/>
          <w:bCs/>
          <w:bdr w:val="nil"/>
        </w:rPr>
      </w:pPr>
    </w:p>
    <w:p w:rsidR="00593F10" w:rsidRDefault="00593F10" w:rsidP="00593F10">
      <w:pPr>
        <w:pBdr>
          <w:top w:val="nil"/>
          <w:left w:val="nil"/>
          <w:bottom w:val="nil"/>
          <w:right w:val="nil"/>
          <w:between w:val="nil"/>
          <w:bar w:val="nil"/>
        </w:pBdr>
        <w:rPr>
          <w:rFonts w:eastAsia="Arial" w:cs="Arial"/>
          <w:bCs/>
          <w:bdr w:val="nil"/>
        </w:rPr>
      </w:pPr>
    </w:p>
    <w:p w:rsidR="00593F10" w:rsidRDefault="00593F10" w:rsidP="00593F10">
      <w:pPr>
        <w:pBdr>
          <w:top w:val="nil"/>
          <w:left w:val="nil"/>
          <w:bottom w:val="nil"/>
          <w:right w:val="nil"/>
          <w:between w:val="nil"/>
          <w:bar w:val="nil"/>
        </w:pBdr>
        <w:ind w:firstLine="720"/>
        <w:rPr>
          <w:rFonts w:eastAsia="Arial" w:cs="Arial"/>
          <w:szCs w:val="20"/>
          <w:bdr w:val="nil"/>
        </w:rPr>
      </w:pPr>
      <w:r w:rsidRPr="0066017B">
        <w:rPr>
          <w:rFonts w:eastAsia="Arial" w:cs="Arial"/>
          <w:szCs w:val="20"/>
          <w:bdr w:val="nil"/>
        </w:rPr>
        <w:t>Os Membros do Conselho Fiscal da BBTUR Viagens e Turismo Ltda. em Liquidação, abaixo assinados, no uso de suas atribuições legais e estatutárias, em reunião desta data, examinaram as demonstrações financeiras da Empresa, levantadas em 31 de dezembro de 2019, compreendendo o Balanço Patrimonial, Demonstração do Resultado do Exercício, Demonstração das Mutações do Patrimônio Líquido, Demonstração dos Fluxos de Caixa, Notas Explicativas pertinentes e Relatório da Administração.</w:t>
      </w:r>
    </w:p>
    <w:p w:rsidR="00593F10" w:rsidRPr="0066017B" w:rsidRDefault="00593F10" w:rsidP="00593F10">
      <w:pPr>
        <w:pBdr>
          <w:top w:val="nil"/>
          <w:left w:val="nil"/>
          <w:bottom w:val="nil"/>
          <w:right w:val="nil"/>
          <w:between w:val="nil"/>
          <w:bar w:val="nil"/>
        </w:pBdr>
        <w:ind w:firstLine="720"/>
        <w:rPr>
          <w:rFonts w:eastAsia="Arial" w:cs="Arial"/>
          <w:bdr w:val="nil"/>
        </w:rPr>
      </w:pPr>
    </w:p>
    <w:p w:rsidR="00593F10" w:rsidRPr="0066017B" w:rsidRDefault="00593F10" w:rsidP="00593F10">
      <w:pPr>
        <w:pBdr>
          <w:top w:val="nil"/>
          <w:left w:val="nil"/>
          <w:bottom w:val="nil"/>
          <w:right w:val="nil"/>
          <w:between w:val="nil"/>
          <w:bar w:val="nil"/>
        </w:pBdr>
        <w:ind w:firstLine="720"/>
        <w:rPr>
          <w:rFonts w:eastAsia="Arial" w:cs="Arial"/>
          <w:bdr w:val="nil"/>
        </w:rPr>
      </w:pPr>
      <w:r w:rsidRPr="0066017B">
        <w:rPr>
          <w:rFonts w:eastAsia="Arial" w:cs="Arial"/>
          <w:szCs w:val="20"/>
          <w:bdr w:val="nil"/>
        </w:rPr>
        <w:t>Com base na análise desses documentos, relatório dos auditores independentes sobre as demonstrações contábeis e nos esclarecimentos prestados pelo Liquidante, concluem que as referidas demonstrações financeiras refletem adequadamente a posição patrimonial e financeira da Empresa, em 31 de dezembro de 2019, bem como o resultado de suas operações realizadas no citado exercício.</w:t>
      </w:r>
    </w:p>
    <w:p w:rsidR="00593F10" w:rsidRPr="0066017B" w:rsidRDefault="00593F10" w:rsidP="00593F10">
      <w:pPr>
        <w:pBdr>
          <w:top w:val="nil"/>
          <w:left w:val="nil"/>
          <w:bottom w:val="nil"/>
          <w:right w:val="nil"/>
          <w:between w:val="nil"/>
          <w:bar w:val="nil"/>
        </w:pBdr>
        <w:ind w:firstLine="720"/>
        <w:rPr>
          <w:rFonts w:eastAsia="Arial" w:cs="Arial"/>
          <w:bdr w:val="nil"/>
        </w:rPr>
      </w:pPr>
    </w:p>
    <w:p w:rsidR="00593F10" w:rsidRDefault="00593F10" w:rsidP="00593F10">
      <w:pPr>
        <w:pBdr>
          <w:top w:val="nil"/>
          <w:left w:val="nil"/>
          <w:bottom w:val="nil"/>
          <w:right w:val="nil"/>
          <w:between w:val="nil"/>
          <w:bar w:val="nil"/>
        </w:pBdr>
        <w:ind w:firstLine="720"/>
        <w:rPr>
          <w:rFonts w:eastAsia="Arial" w:cs="Arial"/>
          <w:bdr w:val="nil"/>
        </w:rPr>
      </w:pPr>
      <w:r w:rsidRPr="0066017B">
        <w:rPr>
          <w:rFonts w:eastAsia="Arial" w:cs="Arial"/>
          <w:szCs w:val="20"/>
          <w:bdr w:val="nil"/>
        </w:rPr>
        <w:t>Diante do exposto, recomendam a aprovação das contas da BB Turismo em Liquidação referentes ao exercício de 2019.</w:t>
      </w:r>
    </w:p>
    <w:p w:rsidR="00593F10" w:rsidRDefault="00593F10" w:rsidP="00593F10">
      <w:pPr>
        <w:pBdr>
          <w:top w:val="nil"/>
          <w:left w:val="nil"/>
          <w:bottom w:val="nil"/>
          <w:right w:val="nil"/>
          <w:between w:val="nil"/>
          <w:bar w:val="nil"/>
        </w:pBdr>
        <w:ind w:firstLine="720"/>
        <w:rPr>
          <w:rFonts w:eastAsia="Arial" w:cs="Arial"/>
          <w:bdr w:val="nil"/>
        </w:rPr>
      </w:pPr>
    </w:p>
    <w:p w:rsidR="00593F10" w:rsidRDefault="00593F10" w:rsidP="00593F10">
      <w:pPr>
        <w:pBdr>
          <w:top w:val="nil"/>
          <w:left w:val="nil"/>
          <w:bottom w:val="nil"/>
          <w:right w:val="nil"/>
          <w:between w:val="nil"/>
          <w:bar w:val="nil"/>
        </w:pBdr>
        <w:ind w:firstLine="720"/>
        <w:rPr>
          <w:rFonts w:eastAsia="Arial" w:cs="Arial"/>
          <w:bdr w:val="nil"/>
        </w:rPr>
      </w:pPr>
    </w:p>
    <w:p w:rsidR="00593F10" w:rsidRDefault="00593F10" w:rsidP="00593F10">
      <w:pPr>
        <w:pBdr>
          <w:top w:val="nil"/>
          <w:left w:val="nil"/>
          <w:bottom w:val="nil"/>
          <w:right w:val="nil"/>
          <w:between w:val="nil"/>
          <w:bar w:val="nil"/>
        </w:pBdr>
        <w:jc w:val="center"/>
        <w:outlineLvl w:val="0"/>
        <w:rPr>
          <w:rFonts w:eastAsia="Arial" w:cs="Arial"/>
          <w:bdr w:val="nil"/>
        </w:rPr>
      </w:pPr>
      <w:r w:rsidRPr="0066017B">
        <w:rPr>
          <w:rFonts w:eastAsia="Arial" w:cs="Arial"/>
          <w:szCs w:val="20"/>
          <w:bdr w:val="nil"/>
        </w:rPr>
        <w:t>Brasília, DF, 19 de fevereiro de 2020.</w:t>
      </w:r>
    </w:p>
    <w:p w:rsidR="00593F10" w:rsidRDefault="00593F10" w:rsidP="00593F10">
      <w:pPr>
        <w:pBdr>
          <w:top w:val="nil"/>
          <w:left w:val="nil"/>
          <w:bottom w:val="nil"/>
          <w:right w:val="nil"/>
          <w:between w:val="nil"/>
          <w:bar w:val="nil"/>
        </w:pBdr>
        <w:rPr>
          <w:rFonts w:eastAsia="Arial" w:cs="Arial"/>
          <w:bdr w:val="nil"/>
        </w:rPr>
      </w:pPr>
    </w:p>
    <w:p w:rsidR="00593F10" w:rsidRDefault="00593F10" w:rsidP="00593F10">
      <w:pPr>
        <w:pBdr>
          <w:top w:val="nil"/>
          <w:left w:val="nil"/>
          <w:bottom w:val="nil"/>
          <w:right w:val="nil"/>
          <w:between w:val="nil"/>
          <w:bar w:val="nil"/>
        </w:pBdr>
        <w:rPr>
          <w:rFonts w:eastAsia="Arial" w:cs="Arial"/>
          <w:bdr w:val="nil"/>
        </w:rPr>
      </w:pPr>
    </w:p>
    <w:p w:rsidR="00593F10" w:rsidRDefault="00593F10" w:rsidP="00593F10">
      <w:pPr>
        <w:pBdr>
          <w:top w:val="nil"/>
          <w:left w:val="nil"/>
          <w:bottom w:val="nil"/>
          <w:right w:val="nil"/>
          <w:between w:val="nil"/>
          <w:bar w:val="nil"/>
        </w:pBdr>
        <w:rPr>
          <w:rFonts w:eastAsia="Arial" w:cs="Arial"/>
          <w:bCs/>
          <w:bdr w:val="nil"/>
        </w:rPr>
      </w:pPr>
    </w:p>
    <w:p w:rsidR="00593F10" w:rsidRDefault="00593F10" w:rsidP="00593F10">
      <w:pPr>
        <w:pBdr>
          <w:top w:val="nil"/>
          <w:left w:val="nil"/>
          <w:bottom w:val="nil"/>
          <w:right w:val="nil"/>
          <w:between w:val="nil"/>
          <w:bar w:val="nil"/>
        </w:pBdr>
        <w:tabs>
          <w:tab w:val="left" w:pos="6262"/>
        </w:tabs>
        <w:rPr>
          <w:rFonts w:eastAsia="Arial" w:cs="Arial"/>
          <w:bCs/>
          <w:bdr w:val="nil"/>
        </w:rPr>
      </w:pPr>
    </w:p>
    <w:tbl>
      <w:tblPr>
        <w:tblW w:w="0" w:type="dxa"/>
        <w:tblLayout w:type="fixed"/>
        <w:tblLook w:val="04A0" w:firstRow="1" w:lastRow="0" w:firstColumn="1" w:lastColumn="0" w:noHBand="0" w:noVBand="1"/>
      </w:tblPr>
      <w:tblGrid>
        <w:gridCol w:w="3261"/>
        <w:gridCol w:w="284"/>
        <w:gridCol w:w="3260"/>
        <w:gridCol w:w="283"/>
        <w:gridCol w:w="3195"/>
      </w:tblGrid>
      <w:tr w:rsidR="00593F10" w:rsidTr="00FE49B3">
        <w:trPr>
          <w:cantSplit/>
          <w:trHeight w:val="214"/>
        </w:trPr>
        <w:tc>
          <w:tcPr>
            <w:tcW w:w="3261" w:type="dxa"/>
            <w:tcBorders>
              <w:top w:val="single" w:sz="4" w:space="0" w:color="auto"/>
              <w:left w:val="nil"/>
              <w:bottom w:val="nil"/>
              <w:right w:val="nil"/>
            </w:tcBorders>
            <w:hideMark/>
          </w:tcPr>
          <w:p w:rsidR="00593F10" w:rsidRDefault="00593F10" w:rsidP="00FE49B3">
            <w:pPr>
              <w:keepNext/>
              <w:pBdr>
                <w:top w:val="nil"/>
                <w:left w:val="nil"/>
                <w:bottom w:val="nil"/>
                <w:right w:val="nil"/>
                <w:between w:val="nil"/>
                <w:bar w:val="nil"/>
              </w:pBdr>
              <w:jc w:val="center"/>
              <w:rPr>
                <w:rFonts w:eastAsia="Arial" w:cs="Arial"/>
                <w:bCs/>
                <w:szCs w:val="22"/>
                <w:bdr w:val="nil"/>
              </w:rPr>
            </w:pPr>
            <w:r w:rsidRPr="0066017B">
              <w:rPr>
                <w:rFonts w:eastAsia="Arial" w:cs="Arial"/>
                <w:bCs/>
                <w:szCs w:val="22"/>
                <w:bdr w:val="nil"/>
                <w:lang w:val="en-US"/>
              </w:rPr>
              <w:t>Ana Paula Teixeira de Sousa</w:t>
            </w:r>
          </w:p>
        </w:tc>
        <w:tc>
          <w:tcPr>
            <w:tcW w:w="284" w:type="dxa"/>
          </w:tcPr>
          <w:p w:rsidR="00593F10" w:rsidRDefault="00593F10" w:rsidP="00FE49B3">
            <w:pPr>
              <w:keepNext/>
              <w:jc w:val="center"/>
              <w:rPr>
                <w:rFonts w:eastAsia="Arial" w:cs="Arial"/>
                <w:bCs/>
                <w:szCs w:val="22"/>
                <w:bdr w:val="nil"/>
              </w:rPr>
            </w:pPr>
          </w:p>
        </w:tc>
        <w:tc>
          <w:tcPr>
            <w:tcW w:w="3260" w:type="dxa"/>
            <w:tcBorders>
              <w:top w:val="single" w:sz="4" w:space="0" w:color="auto"/>
              <w:left w:val="nil"/>
              <w:bottom w:val="nil"/>
              <w:right w:val="nil"/>
            </w:tcBorders>
            <w:hideMark/>
          </w:tcPr>
          <w:p w:rsidR="00593F10" w:rsidRDefault="00593F10" w:rsidP="00FE49B3">
            <w:pPr>
              <w:keepNext/>
              <w:pBdr>
                <w:top w:val="nil"/>
                <w:left w:val="nil"/>
                <w:bottom w:val="nil"/>
                <w:right w:val="nil"/>
                <w:between w:val="nil"/>
                <w:bar w:val="nil"/>
              </w:pBdr>
              <w:jc w:val="center"/>
              <w:rPr>
                <w:rFonts w:eastAsia="Arial" w:cs="Arial"/>
                <w:bCs/>
                <w:szCs w:val="22"/>
                <w:bdr w:val="nil"/>
              </w:rPr>
            </w:pPr>
            <w:r w:rsidRPr="0066017B">
              <w:rPr>
                <w:rFonts w:eastAsia="Arial" w:cs="Arial"/>
                <w:bCs/>
                <w:szCs w:val="22"/>
                <w:bdr w:val="nil"/>
                <w:lang w:val="en-US"/>
              </w:rPr>
              <w:t>Eslei José de Morais</w:t>
            </w:r>
          </w:p>
        </w:tc>
        <w:tc>
          <w:tcPr>
            <w:tcW w:w="283" w:type="dxa"/>
          </w:tcPr>
          <w:p w:rsidR="00593F10" w:rsidRDefault="00593F10" w:rsidP="00FE49B3">
            <w:pPr>
              <w:keepNext/>
              <w:jc w:val="center"/>
              <w:rPr>
                <w:rFonts w:eastAsia="Arial" w:cs="Arial"/>
                <w:bCs/>
                <w:szCs w:val="22"/>
                <w:bdr w:val="nil"/>
              </w:rPr>
            </w:pPr>
          </w:p>
        </w:tc>
        <w:tc>
          <w:tcPr>
            <w:tcW w:w="3195" w:type="dxa"/>
            <w:tcBorders>
              <w:top w:val="single" w:sz="4" w:space="0" w:color="auto"/>
              <w:left w:val="nil"/>
              <w:bottom w:val="nil"/>
              <w:right w:val="nil"/>
            </w:tcBorders>
            <w:hideMark/>
          </w:tcPr>
          <w:p w:rsidR="00593F10" w:rsidRDefault="00593F10" w:rsidP="00FE49B3">
            <w:pPr>
              <w:keepNext/>
              <w:pBdr>
                <w:top w:val="nil"/>
                <w:left w:val="nil"/>
                <w:bottom w:val="nil"/>
                <w:right w:val="nil"/>
                <w:between w:val="nil"/>
                <w:bar w:val="nil"/>
              </w:pBdr>
              <w:jc w:val="center"/>
              <w:rPr>
                <w:rFonts w:eastAsia="Arial" w:cs="Arial"/>
                <w:bCs/>
                <w:szCs w:val="22"/>
                <w:bdr w:val="nil"/>
              </w:rPr>
            </w:pPr>
            <w:r w:rsidRPr="0066017B">
              <w:rPr>
                <w:rFonts w:eastAsia="Arial" w:cs="Arial"/>
                <w:bCs/>
                <w:szCs w:val="22"/>
                <w:bdr w:val="nil"/>
                <w:lang w:val="en-US"/>
              </w:rPr>
              <w:t>Mariana Marreco Cerqueira</w:t>
            </w:r>
          </w:p>
        </w:tc>
      </w:tr>
      <w:tr w:rsidR="00593F10" w:rsidTr="00FE49B3">
        <w:trPr>
          <w:cantSplit/>
          <w:trHeight w:val="230"/>
        </w:trPr>
        <w:tc>
          <w:tcPr>
            <w:tcW w:w="3261" w:type="dxa"/>
            <w:hideMark/>
          </w:tcPr>
          <w:p w:rsidR="00593F10" w:rsidRDefault="00593F10" w:rsidP="00FE49B3">
            <w:pPr>
              <w:keepNext/>
              <w:pBdr>
                <w:top w:val="nil"/>
                <w:left w:val="nil"/>
                <w:bottom w:val="nil"/>
                <w:right w:val="nil"/>
                <w:between w:val="nil"/>
                <w:bar w:val="nil"/>
              </w:pBdr>
              <w:jc w:val="center"/>
              <w:rPr>
                <w:rFonts w:eastAsia="Arial" w:cs="Arial"/>
                <w:bCs/>
                <w:i/>
                <w:bdr w:val="nil"/>
              </w:rPr>
            </w:pPr>
            <w:r>
              <w:rPr>
                <w:rFonts w:eastAsia="Arial" w:cs="Arial"/>
                <w:bCs/>
                <w:i/>
                <w:szCs w:val="20"/>
                <w:bdr w:val="nil"/>
                <w:lang w:val="en-US"/>
              </w:rPr>
              <w:t>Presidente e.e.</w:t>
            </w:r>
          </w:p>
        </w:tc>
        <w:tc>
          <w:tcPr>
            <w:tcW w:w="284" w:type="dxa"/>
          </w:tcPr>
          <w:p w:rsidR="00593F10" w:rsidRDefault="00593F10" w:rsidP="00FE49B3">
            <w:pPr>
              <w:keepNext/>
              <w:jc w:val="center"/>
              <w:rPr>
                <w:rFonts w:eastAsia="Arial" w:cs="Arial"/>
                <w:bCs/>
                <w:i/>
                <w:bdr w:val="nil"/>
              </w:rPr>
            </w:pPr>
          </w:p>
        </w:tc>
        <w:tc>
          <w:tcPr>
            <w:tcW w:w="3260" w:type="dxa"/>
            <w:hideMark/>
          </w:tcPr>
          <w:p w:rsidR="00593F10" w:rsidRDefault="00593F10" w:rsidP="00FE49B3">
            <w:pPr>
              <w:keepNext/>
              <w:pBdr>
                <w:top w:val="nil"/>
                <w:left w:val="nil"/>
                <w:bottom w:val="nil"/>
                <w:right w:val="nil"/>
                <w:between w:val="nil"/>
                <w:bar w:val="nil"/>
              </w:pBdr>
              <w:jc w:val="center"/>
              <w:rPr>
                <w:rFonts w:eastAsia="Arial" w:cs="Arial"/>
                <w:bCs/>
                <w:i/>
                <w:bdr w:val="nil"/>
              </w:rPr>
            </w:pPr>
            <w:r>
              <w:rPr>
                <w:rFonts w:eastAsia="Arial" w:cs="Arial"/>
                <w:bCs/>
                <w:i/>
                <w:szCs w:val="20"/>
                <w:bdr w:val="nil"/>
                <w:lang w:val="en-US"/>
              </w:rPr>
              <w:t>Conselheiro</w:t>
            </w:r>
          </w:p>
        </w:tc>
        <w:tc>
          <w:tcPr>
            <w:tcW w:w="283" w:type="dxa"/>
          </w:tcPr>
          <w:p w:rsidR="00593F10" w:rsidRDefault="00593F10" w:rsidP="00FE49B3">
            <w:pPr>
              <w:keepNext/>
              <w:jc w:val="center"/>
              <w:rPr>
                <w:rFonts w:eastAsia="Arial" w:cs="Arial"/>
                <w:bCs/>
                <w:i/>
                <w:bdr w:val="nil"/>
              </w:rPr>
            </w:pPr>
          </w:p>
        </w:tc>
        <w:tc>
          <w:tcPr>
            <w:tcW w:w="3195" w:type="dxa"/>
            <w:hideMark/>
          </w:tcPr>
          <w:p w:rsidR="00593F10" w:rsidRDefault="00593F10" w:rsidP="00FE49B3">
            <w:pPr>
              <w:keepNext/>
              <w:pBdr>
                <w:top w:val="nil"/>
                <w:left w:val="nil"/>
                <w:bottom w:val="nil"/>
                <w:right w:val="nil"/>
                <w:between w:val="nil"/>
                <w:bar w:val="nil"/>
              </w:pBdr>
              <w:jc w:val="center"/>
              <w:rPr>
                <w:rFonts w:eastAsia="Arial" w:cs="Arial"/>
                <w:bCs/>
                <w:i/>
                <w:bdr w:val="nil"/>
              </w:rPr>
            </w:pPr>
            <w:r>
              <w:rPr>
                <w:rFonts w:eastAsia="Arial" w:cs="Arial"/>
                <w:bCs/>
                <w:i/>
                <w:szCs w:val="20"/>
                <w:bdr w:val="nil"/>
                <w:lang w:val="en-US"/>
              </w:rPr>
              <w:t>Conselheira</w:t>
            </w:r>
          </w:p>
        </w:tc>
      </w:tr>
    </w:tbl>
    <w:p w:rsidR="00593F10" w:rsidRDefault="00593F10" w:rsidP="00593F10">
      <w:pPr>
        <w:pBdr>
          <w:top w:val="nil"/>
          <w:left w:val="nil"/>
          <w:bottom w:val="nil"/>
          <w:right w:val="nil"/>
          <w:between w:val="nil"/>
          <w:bar w:val="nil"/>
        </w:pBdr>
        <w:rPr>
          <w:rFonts w:eastAsia="Arial" w:cs="Arial"/>
          <w:bCs/>
          <w:bdr w:val="nil"/>
        </w:rPr>
      </w:pPr>
    </w:p>
    <w:p w:rsidR="00593F10" w:rsidRDefault="00593F10" w:rsidP="00593F10">
      <w:pPr>
        <w:pBdr>
          <w:top w:val="nil"/>
          <w:left w:val="nil"/>
          <w:bottom w:val="nil"/>
          <w:right w:val="nil"/>
          <w:between w:val="nil"/>
          <w:bar w:val="nil"/>
        </w:pBdr>
        <w:rPr>
          <w:rFonts w:eastAsia="Arial" w:cs="Arial"/>
          <w:bdr w:val="nil"/>
        </w:rPr>
      </w:pPr>
    </w:p>
    <w:p w:rsidR="00593F10" w:rsidRPr="0093512A" w:rsidRDefault="00593F10" w:rsidP="00593F10">
      <w:pPr>
        <w:pBdr>
          <w:top w:val="nil"/>
          <w:left w:val="nil"/>
          <w:bottom w:val="nil"/>
          <w:right w:val="nil"/>
          <w:between w:val="nil"/>
          <w:bar w:val="nil"/>
        </w:pBdr>
        <w:ind w:firstLine="720"/>
        <w:rPr>
          <w:rFonts w:eastAsia="Arial" w:cs="Arial"/>
          <w:bCs/>
          <w:bdr w:val="nil"/>
        </w:rPr>
      </w:pPr>
    </w:p>
    <w:p w:rsidR="00593F10" w:rsidRPr="0093512A" w:rsidRDefault="00593F10" w:rsidP="00593F10">
      <w:pPr>
        <w:pBdr>
          <w:top w:val="nil"/>
          <w:left w:val="nil"/>
          <w:bottom w:val="nil"/>
          <w:right w:val="nil"/>
          <w:between w:val="nil"/>
          <w:bar w:val="nil"/>
        </w:pBdr>
        <w:ind w:firstLine="720"/>
        <w:rPr>
          <w:rFonts w:eastAsia="Arial" w:cs="Arial"/>
          <w:bCs/>
          <w:bdr w:val="nil"/>
        </w:rPr>
      </w:pPr>
    </w:p>
    <w:p w:rsidR="00593F10" w:rsidRPr="0093512A" w:rsidRDefault="00593F10" w:rsidP="00593F10">
      <w:pPr>
        <w:pBdr>
          <w:top w:val="nil"/>
          <w:left w:val="nil"/>
          <w:bottom w:val="nil"/>
          <w:right w:val="nil"/>
          <w:between w:val="nil"/>
          <w:bar w:val="nil"/>
        </w:pBdr>
        <w:ind w:firstLine="720"/>
        <w:rPr>
          <w:rFonts w:eastAsia="Arial" w:cs="Arial"/>
          <w:bCs/>
          <w:bdr w:val="nil"/>
        </w:rPr>
      </w:pPr>
    </w:p>
    <w:p w:rsidR="00593F10" w:rsidRDefault="00593F10" w:rsidP="00593F10">
      <w:pPr>
        <w:pBdr>
          <w:top w:val="nil"/>
          <w:left w:val="nil"/>
          <w:bottom w:val="nil"/>
          <w:right w:val="nil"/>
          <w:between w:val="nil"/>
          <w:bar w:val="nil"/>
        </w:pBdr>
        <w:rPr>
          <w:rFonts w:eastAsia="Arial" w:cs="Arial"/>
          <w:vanish/>
          <w:bdr w:val="nil"/>
        </w:rPr>
      </w:pPr>
    </w:p>
    <w:p w:rsidR="00593F10" w:rsidRDefault="00593F10" w:rsidP="00593F10">
      <w:pPr>
        <w:pStyle w:val="09-Lista"/>
        <w:keepLines/>
        <w:numPr>
          <w:ilvl w:val="0"/>
          <w:numId w:val="0"/>
        </w:numPr>
        <w:pBdr>
          <w:top w:val="nil"/>
          <w:left w:val="nil"/>
          <w:bottom w:val="nil"/>
          <w:right w:val="nil"/>
          <w:between w:val="nil"/>
          <w:bar w:val="nil"/>
        </w:pBdr>
        <w:spacing w:after="20"/>
        <w:ind w:left="568"/>
        <w:jc w:val="left"/>
        <w:rPr>
          <w:rFonts w:eastAsia="Arial" w:cs="Arial"/>
          <w:b/>
          <w:color w:val="1F497D"/>
          <w:sz w:val="18"/>
          <w:szCs w:val="24"/>
          <w:bdr w:val="nil"/>
        </w:rPr>
      </w:pPr>
    </w:p>
    <w:p w:rsidR="0054486C" w:rsidRDefault="0054486C" w:rsidP="0054486C">
      <w:pPr>
        <w:pStyle w:val="Ttulo3"/>
        <w:pBdr>
          <w:top w:val="nil"/>
          <w:left w:val="nil"/>
          <w:bottom w:val="nil"/>
          <w:right w:val="nil"/>
          <w:between w:val="nil"/>
          <w:bar w:val="nil"/>
        </w:pBdr>
        <w:spacing w:before="360"/>
        <w:jc w:val="right"/>
        <w:rPr>
          <w:rFonts w:ascii="Arial" w:eastAsia="Arial" w:hAnsi="Arial" w:cs="Arial"/>
          <w:bCs/>
          <w:sz w:val="18"/>
          <w:bdr w:val="nil"/>
        </w:rPr>
      </w:pPr>
    </w:p>
    <w:p w:rsidR="0054486C" w:rsidRDefault="0054486C" w:rsidP="0054486C">
      <w:pPr>
        <w:keepLines/>
        <w:pBdr>
          <w:top w:val="nil"/>
          <w:left w:val="nil"/>
          <w:bottom w:val="nil"/>
          <w:right w:val="nil"/>
          <w:between w:val="nil"/>
          <w:bar w:val="nil"/>
        </w:pBdr>
        <w:spacing w:after="60" w:line="360" w:lineRule="auto"/>
        <w:rPr>
          <w:rFonts w:eastAsia="Arial" w:cs="Arial"/>
          <w:u w:val="single"/>
          <w:bdr w:val="nil"/>
        </w:rPr>
      </w:pPr>
    </w:p>
    <w:p w:rsidR="0054486C" w:rsidRDefault="0054486C" w:rsidP="0054486C">
      <w:pPr>
        <w:pBdr>
          <w:top w:val="nil"/>
          <w:left w:val="nil"/>
          <w:bottom w:val="nil"/>
          <w:right w:val="nil"/>
          <w:between w:val="nil"/>
          <w:bar w:val="nil"/>
        </w:pBdr>
        <w:spacing w:before="0" w:after="0"/>
        <w:jc w:val="left"/>
        <w:rPr>
          <w:rFonts w:eastAsia="Calibri" w:cs="Arial"/>
          <w:b/>
          <w:sz w:val="22"/>
          <w:szCs w:val="22"/>
          <w:bdr w:val="nil"/>
          <w:lang w:eastAsia="en-US"/>
        </w:rPr>
      </w:pPr>
      <w:r>
        <w:rPr>
          <w:rFonts w:eastAsia="Calibri" w:cs="Arial"/>
          <w:b/>
          <w:sz w:val="22"/>
          <w:szCs w:val="22"/>
          <w:bdr w:val="nil"/>
          <w:lang w:eastAsia="en-US"/>
        </w:rPr>
        <w:br w:type="page"/>
      </w:r>
    </w:p>
    <w:p w:rsidR="0054486C" w:rsidRDefault="0054486C" w:rsidP="00777D29">
      <w:pPr>
        <w:pStyle w:val="09-Lista"/>
        <w:keepLines/>
        <w:pageBreakBefore/>
        <w:numPr>
          <w:ilvl w:val="0"/>
          <w:numId w:val="0"/>
        </w:numPr>
        <w:pBdr>
          <w:top w:val="nil"/>
          <w:left w:val="nil"/>
          <w:bottom w:val="nil"/>
          <w:right w:val="nil"/>
          <w:between w:val="nil"/>
          <w:bar w:val="nil"/>
        </w:pBdr>
        <w:spacing w:before="240" w:after="20"/>
        <w:ind w:left="567"/>
        <w:jc w:val="center"/>
        <w:rPr>
          <w:rFonts w:eastAsia="Arial" w:cs="Arial"/>
          <w:b/>
          <w:sz w:val="18"/>
          <w:szCs w:val="18"/>
          <w:bdr w:val="nil"/>
        </w:rPr>
        <w:sectPr w:rsidR="0054486C" w:rsidSect="00E37543">
          <w:headerReference w:type="default" r:id="rId44"/>
          <w:footerReference w:type="default" r:id="rId45"/>
          <w:pgSz w:w="11906" w:h="16838"/>
          <w:pgMar w:top="1418" w:right="1134" w:bottom="1134" w:left="1134" w:header="567" w:footer="851" w:gutter="0"/>
          <w:pgBorders>
            <w:top w:val="nil"/>
            <w:left w:val="nil"/>
            <w:bottom w:val="nil"/>
            <w:right w:val="nil"/>
          </w:pgBorders>
          <w:cols w:space="720"/>
        </w:sectPr>
      </w:pPr>
    </w:p>
    <w:p w:rsidR="00777D29" w:rsidRPr="007E075B" w:rsidRDefault="00777D29" w:rsidP="00777D29">
      <w:pPr>
        <w:pStyle w:val="09-Lista"/>
        <w:keepLines/>
        <w:pageBreakBefore/>
        <w:numPr>
          <w:ilvl w:val="0"/>
          <w:numId w:val="0"/>
        </w:numPr>
        <w:pBdr>
          <w:top w:val="nil"/>
          <w:left w:val="nil"/>
          <w:bottom w:val="nil"/>
          <w:right w:val="nil"/>
          <w:between w:val="nil"/>
          <w:bar w:val="nil"/>
        </w:pBdr>
        <w:spacing w:before="240" w:after="20"/>
        <w:ind w:left="567"/>
        <w:jc w:val="center"/>
        <w:rPr>
          <w:rFonts w:eastAsia="Arial" w:cs="Arial"/>
          <w:b/>
          <w:sz w:val="18"/>
          <w:szCs w:val="18"/>
          <w:bdr w:val="nil"/>
        </w:rPr>
      </w:pPr>
      <w:r w:rsidRPr="007E075B">
        <w:rPr>
          <w:rFonts w:eastAsia="Arial" w:cs="Arial"/>
          <w:b/>
          <w:sz w:val="18"/>
          <w:szCs w:val="18"/>
          <w:bdr w:val="nil"/>
        </w:rPr>
        <w:t>RESUMO DO RELATÓRIO DO COMITÊ DE AUDITORIA</w:t>
      </w:r>
    </w:p>
    <w:p w:rsidR="00777D29" w:rsidRDefault="00777D29" w:rsidP="00777D29">
      <w:pPr>
        <w:pStyle w:val="09-Lista"/>
        <w:keepLines/>
        <w:numPr>
          <w:ilvl w:val="0"/>
          <w:numId w:val="0"/>
        </w:numPr>
        <w:pBdr>
          <w:top w:val="nil"/>
          <w:left w:val="nil"/>
          <w:bottom w:val="nil"/>
          <w:right w:val="nil"/>
          <w:between w:val="nil"/>
          <w:bar w:val="nil"/>
        </w:pBdr>
        <w:spacing w:after="20"/>
        <w:ind w:left="568"/>
        <w:jc w:val="center"/>
        <w:rPr>
          <w:rFonts w:eastAsia="Arial" w:cs="Arial"/>
          <w:b/>
          <w:color w:val="1F497D"/>
          <w:sz w:val="18"/>
          <w:szCs w:val="24"/>
          <w:bdr w:val="nil"/>
        </w:rPr>
      </w:pPr>
    </w:p>
    <w:p w:rsidR="00777D29" w:rsidRDefault="00777D29" w:rsidP="00777D29">
      <w:pPr>
        <w:pStyle w:val="Ttulo3"/>
        <w:pBdr>
          <w:top w:val="nil"/>
          <w:left w:val="nil"/>
          <w:bottom w:val="nil"/>
          <w:right w:val="nil"/>
          <w:between w:val="nil"/>
          <w:bar w:val="nil"/>
        </w:pBdr>
        <w:spacing w:before="360"/>
        <w:jc w:val="right"/>
        <w:rPr>
          <w:rFonts w:ascii="Arial" w:eastAsia="Arial" w:hAnsi="Arial" w:cs="Arial"/>
          <w:bCs/>
          <w:sz w:val="18"/>
          <w:bdr w:val="nil"/>
        </w:rPr>
      </w:pPr>
    </w:p>
    <w:p w:rsidR="00777D29" w:rsidRDefault="00777D29" w:rsidP="00777D29">
      <w:pPr>
        <w:keepLines/>
        <w:pBdr>
          <w:top w:val="nil"/>
          <w:left w:val="nil"/>
          <w:bottom w:val="nil"/>
          <w:right w:val="nil"/>
          <w:between w:val="nil"/>
          <w:bar w:val="nil"/>
        </w:pBdr>
        <w:spacing w:after="60" w:line="360" w:lineRule="auto"/>
        <w:rPr>
          <w:rFonts w:eastAsia="Arial" w:cs="Arial"/>
          <w:u w:val="single"/>
          <w:bdr w:val="nil"/>
        </w:rPr>
      </w:pPr>
    </w:p>
    <w:p w:rsidR="00777D29" w:rsidRPr="004B6CEA" w:rsidRDefault="00777D29" w:rsidP="00777D29">
      <w:pPr>
        <w:keepLines/>
        <w:pBdr>
          <w:top w:val="nil"/>
          <w:left w:val="nil"/>
          <w:bottom w:val="nil"/>
          <w:right w:val="nil"/>
          <w:between w:val="nil"/>
          <w:bar w:val="nil"/>
        </w:pBdr>
        <w:spacing w:after="60" w:line="360" w:lineRule="auto"/>
        <w:rPr>
          <w:rFonts w:eastAsia="Arial" w:cs="Arial"/>
          <w:bdr w:val="nil"/>
        </w:rPr>
      </w:pPr>
      <w:r w:rsidRPr="004B6CEA">
        <w:rPr>
          <w:rFonts w:eastAsia="Arial" w:cs="Arial"/>
          <w:bdr w:val="nil"/>
        </w:rPr>
        <w:t>Em cumprimento ao Decreto Regulamentar 8.945/2016 e à Resolução CMN 3.198/2004, o Banco do Brasil optou pela constituição de Comitê de Auditoria único para o Banco Múltiplo e para as subsidiárias integrais, entre elas a BBTur Viagens e Turismo Ltda (BB Turismo).</w:t>
      </w:r>
    </w:p>
    <w:p w:rsidR="00777D29" w:rsidRPr="007E075B" w:rsidRDefault="00777D29" w:rsidP="00777D29">
      <w:pPr>
        <w:keepLines/>
        <w:pBdr>
          <w:top w:val="nil"/>
          <w:left w:val="nil"/>
          <w:bottom w:val="nil"/>
          <w:right w:val="nil"/>
          <w:between w:val="nil"/>
          <w:bar w:val="nil"/>
        </w:pBdr>
        <w:spacing w:after="60" w:line="360" w:lineRule="auto"/>
        <w:rPr>
          <w:rFonts w:eastAsia="Arial" w:cs="Arial"/>
          <w:bdr w:val="nil"/>
        </w:rPr>
      </w:pPr>
      <w:r w:rsidRPr="004B6CEA">
        <w:rPr>
          <w:rFonts w:eastAsia="Arial" w:cs="Arial"/>
          <w:bdr w:val="nil"/>
        </w:rPr>
        <w:t>O Resumo do Relatório do Comitê de Auditoria é publicado em conjunto com as demonstrações contábeis do Banco do Brasil S.A.</w:t>
      </w:r>
    </w:p>
    <w:p w:rsidR="00777D29" w:rsidRPr="00450B02" w:rsidRDefault="00777D29" w:rsidP="00777D29">
      <w:pPr>
        <w:keepLines/>
        <w:pBdr>
          <w:top w:val="nil"/>
          <w:left w:val="nil"/>
          <w:bottom w:val="nil"/>
          <w:right w:val="nil"/>
          <w:between w:val="nil"/>
          <w:bar w:val="nil"/>
        </w:pBdr>
        <w:spacing w:after="60" w:line="360" w:lineRule="auto"/>
        <w:rPr>
          <w:rFonts w:eastAsia="Arial" w:cs="Arial"/>
          <w:szCs w:val="24"/>
          <w:bdr w:val="nil"/>
        </w:rPr>
      </w:pPr>
    </w:p>
    <w:p w:rsidR="00777D29" w:rsidRPr="007E075B" w:rsidRDefault="00777D29" w:rsidP="00777D29">
      <w:pPr>
        <w:pStyle w:val="Ttulo3"/>
        <w:pBdr>
          <w:top w:val="nil"/>
          <w:left w:val="nil"/>
          <w:bottom w:val="nil"/>
          <w:right w:val="nil"/>
          <w:between w:val="nil"/>
          <w:bar w:val="nil"/>
        </w:pBdr>
        <w:spacing w:before="360"/>
        <w:jc w:val="right"/>
        <w:rPr>
          <w:rFonts w:ascii="Arial" w:eastAsia="Arial" w:hAnsi="Arial" w:cs="Arial"/>
          <w:b/>
          <w:sz w:val="18"/>
          <w:szCs w:val="18"/>
          <w:bdr w:val="nil"/>
        </w:rPr>
      </w:pPr>
      <w:r w:rsidRPr="007E075B">
        <w:rPr>
          <w:rFonts w:ascii="Arial" w:eastAsia="Arial" w:hAnsi="Arial" w:cs="Arial"/>
          <w:b/>
          <w:color w:val="4F81BD"/>
          <w:sz w:val="18"/>
          <w:szCs w:val="18"/>
          <w:bdr w:val="nil"/>
          <w:lang w:val="pt-BR" w:eastAsia="pt-BR"/>
        </w:rPr>
        <w:t xml:space="preserve">                   </w:t>
      </w:r>
      <w:r w:rsidRPr="007E075B">
        <w:rPr>
          <w:rFonts w:ascii="Arial" w:eastAsia="Arial" w:hAnsi="Arial" w:cs="Arial"/>
          <w:sz w:val="18"/>
          <w:szCs w:val="18"/>
          <w:bdr w:val="nil"/>
          <w:lang w:val="pt-BR" w:eastAsia="pt-BR"/>
        </w:rPr>
        <w:t>Brasília-DF, 1</w:t>
      </w:r>
      <w:r>
        <w:rPr>
          <w:rFonts w:ascii="Arial" w:eastAsia="Arial" w:hAnsi="Arial" w:cs="Arial"/>
          <w:sz w:val="18"/>
          <w:szCs w:val="18"/>
          <w:bdr w:val="nil"/>
          <w:lang w:val="pt-BR" w:eastAsia="pt-BR"/>
        </w:rPr>
        <w:t>9</w:t>
      </w:r>
      <w:r w:rsidRPr="007E075B">
        <w:rPr>
          <w:rFonts w:ascii="Arial" w:eastAsia="Arial" w:hAnsi="Arial" w:cs="Arial"/>
          <w:sz w:val="18"/>
          <w:szCs w:val="18"/>
          <w:bdr w:val="nil"/>
          <w:lang w:val="pt-BR" w:eastAsia="pt-BR"/>
        </w:rPr>
        <w:t xml:space="preserve"> de </w:t>
      </w:r>
      <w:r>
        <w:rPr>
          <w:rFonts w:ascii="Arial" w:eastAsia="Arial" w:hAnsi="Arial" w:cs="Arial"/>
          <w:sz w:val="18"/>
          <w:szCs w:val="18"/>
          <w:bdr w:val="nil"/>
          <w:lang w:val="pt-BR" w:eastAsia="pt-BR"/>
        </w:rPr>
        <w:t>fevereiro</w:t>
      </w:r>
      <w:r w:rsidRPr="007E075B">
        <w:rPr>
          <w:rFonts w:ascii="Arial" w:eastAsia="Arial" w:hAnsi="Arial" w:cs="Arial"/>
          <w:sz w:val="18"/>
          <w:szCs w:val="18"/>
          <w:bdr w:val="nil"/>
          <w:lang w:val="pt-BR" w:eastAsia="pt-BR"/>
        </w:rPr>
        <w:t xml:space="preserve"> de 20</w:t>
      </w:r>
      <w:r>
        <w:rPr>
          <w:rFonts w:ascii="Arial" w:eastAsia="Arial" w:hAnsi="Arial" w:cs="Arial"/>
          <w:sz w:val="18"/>
          <w:szCs w:val="18"/>
          <w:bdr w:val="nil"/>
          <w:lang w:val="pt-BR" w:eastAsia="pt-BR"/>
        </w:rPr>
        <w:t>20</w:t>
      </w:r>
      <w:r w:rsidRPr="007E075B">
        <w:rPr>
          <w:rFonts w:ascii="Arial" w:eastAsia="Arial" w:hAnsi="Arial" w:cs="Arial"/>
          <w:sz w:val="18"/>
          <w:szCs w:val="18"/>
          <w:bdr w:val="nil"/>
          <w:lang w:val="pt-BR" w:eastAsia="pt-BR"/>
        </w:rPr>
        <w:t>.</w:t>
      </w:r>
    </w:p>
    <w:p w:rsidR="00777D29" w:rsidRPr="007E075B" w:rsidRDefault="00777D29" w:rsidP="00777D29">
      <w:pPr>
        <w:keepLines/>
        <w:pBdr>
          <w:top w:val="nil"/>
          <w:left w:val="nil"/>
          <w:bottom w:val="nil"/>
          <w:right w:val="nil"/>
          <w:between w:val="nil"/>
          <w:bar w:val="nil"/>
        </w:pBdr>
        <w:ind w:left="426" w:right="49"/>
        <w:rPr>
          <w:rFonts w:eastAsia="Arial" w:cs="Arial"/>
          <w:bdr w:val="nil"/>
        </w:rPr>
      </w:pPr>
    </w:p>
    <w:p w:rsidR="00777D29" w:rsidRPr="00450B02" w:rsidRDefault="00777D29" w:rsidP="00777D29">
      <w:pPr>
        <w:keepLines/>
        <w:pBdr>
          <w:top w:val="nil"/>
          <w:left w:val="nil"/>
          <w:bottom w:val="nil"/>
          <w:right w:val="nil"/>
          <w:between w:val="nil"/>
          <w:bar w:val="nil"/>
        </w:pBdr>
        <w:tabs>
          <w:tab w:val="left" w:pos="0"/>
          <w:tab w:val="right" w:pos="9497"/>
        </w:tabs>
        <w:rPr>
          <w:rFonts w:eastAsia="Arial" w:cs="Arial"/>
          <w:spacing w:val="-6"/>
          <w:szCs w:val="24"/>
          <w:bdr w:val="nil"/>
        </w:rPr>
      </w:pPr>
    </w:p>
    <w:p w:rsidR="00777D29" w:rsidRPr="00450B02" w:rsidRDefault="00777D29" w:rsidP="00777D29">
      <w:pPr>
        <w:keepLines/>
        <w:pBdr>
          <w:top w:val="nil"/>
          <w:left w:val="nil"/>
          <w:bottom w:val="nil"/>
          <w:right w:val="nil"/>
          <w:between w:val="nil"/>
          <w:bar w:val="nil"/>
        </w:pBdr>
        <w:tabs>
          <w:tab w:val="left" w:pos="0"/>
          <w:tab w:val="right" w:pos="9497"/>
        </w:tabs>
        <w:rPr>
          <w:rFonts w:eastAsia="Arial" w:cs="Arial"/>
          <w:spacing w:val="-6"/>
          <w:szCs w:val="24"/>
          <w:bdr w:val="nil"/>
        </w:rPr>
      </w:pPr>
    </w:p>
    <w:p w:rsidR="00777D29" w:rsidRPr="007E075B" w:rsidRDefault="00777D29" w:rsidP="00777D29">
      <w:pPr>
        <w:pStyle w:val="Ttulo3"/>
        <w:pBdr>
          <w:top w:val="nil"/>
          <w:left w:val="nil"/>
          <w:bottom w:val="nil"/>
          <w:right w:val="nil"/>
          <w:between w:val="nil"/>
          <w:bar w:val="nil"/>
        </w:pBdr>
        <w:spacing w:before="120"/>
        <w:ind w:right="51"/>
        <w:jc w:val="center"/>
        <w:rPr>
          <w:rFonts w:ascii="Arial" w:eastAsia="Arial" w:hAnsi="Arial" w:cs="Arial"/>
          <w:b/>
          <w:bCs/>
          <w:sz w:val="18"/>
          <w:szCs w:val="18"/>
          <w:bdr w:val="nil"/>
        </w:rPr>
      </w:pPr>
      <w:r w:rsidRPr="007E075B">
        <w:rPr>
          <w:rFonts w:ascii="Arial" w:eastAsia="Arial" w:hAnsi="Arial" w:cs="Arial"/>
          <w:sz w:val="18"/>
          <w:szCs w:val="18"/>
          <w:bdr w:val="nil"/>
          <w:lang w:val="pt-BR" w:eastAsia="pt-BR"/>
        </w:rPr>
        <w:t>Antônio Carlos Correia</w:t>
      </w:r>
    </w:p>
    <w:p w:rsidR="00777D29" w:rsidRPr="007E075B" w:rsidRDefault="00777D29" w:rsidP="00777D29">
      <w:pPr>
        <w:keepLines/>
        <w:pBdr>
          <w:top w:val="nil"/>
          <w:left w:val="nil"/>
          <w:bottom w:val="nil"/>
          <w:right w:val="nil"/>
          <w:between w:val="nil"/>
          <w:bar w:val="nil"/>
        </w:pBdr>
        <w:tabs>
          <w:tab w:val="left" w:pos="0"/>
          <w:tab w:val="right" w:pos="9497"/>
        </w:tabs>
        <w:rPr>
          <w:rFonts w:eastAsia="Arial" w:cs="Arial"/>
          <w:spacing w:val="-6"/>
          <w:bdr w:val="nil"/>
        </w:rPr>
      </w:pPr>
    </w:p>
    <w:p w:rsidR="00777D29" w:rsidRPr="00450B02" w:rsidRDefault="00777D29" w:rsidP="00777D29">
      <w:pPr>
        <w:keepLines/>
        <w:pBdr>
          <w:top w:val="nil"/>
          <w:left w:val="nil"/>
          <w:bottom w:val="nil"/>
          <w:right w:val="nil"/>
          <w:between w:val="nil"/>
          <w:bar w:val="nil"/>
        </w:pBdr>
        <w:tabs>
          <w:tab w:val="left" w:pos="0"/>
          <w:tab w:val="right" w:pos="9497"/>
        </w:tabs>
        <w:rPr>
          <w:rFonts w:eastAsia="Arial" w:cs="Arial"/>
          <w:spacing w:val="-6"/>
          <w:szCs w:val="24"/>
          <w:bdr w:val="nil"/>
        </w:rPr>
      </w:pPr>
    </w:p>
    <w:p w:rsidR="00777D29" w:rsidRPr="007E075B" w:rsidRDefault="00777D29" w:rsidP="00777D29">
      <w:pPr>
        <w:pStyle w:val="Ttulo3"/>
        <w:pBdr>
          <w:top w:val="nil"/>
          <w:left w:val="nil"/>
          <w:bottom w:val="nil"/>
          <w:right w:val="nil"/>
          <w:between w:val="nil"/>
          <w:bar w:val="nil"/>
        </w:pBdr>
        <w:spacing w:before="360"/>
        <w:ind w:right="51"/>
        <w:jc w:val="center"/>
        <w:rPr>
          <w:rFonts w:ascii="Arial" w:eastAsia="Arial" w:hAnsi="Arial" w:cs="Arial"/>
          <w:spacing w:val="-2"/>
          <w:sz w:val="18"/>
          <w:szCs w:val="18"/>
          <w:bdr w:val="nil"/>
        </w:rPr>
      </w:pPr>
      <w:r w:rsidRPr="007E075B">
        <w:rPr>
          <w:rFonts w:ascii="Arial" w:eastAsia="Arial" w:hAnsi="Arial" w:cs="Arial"/>
          <w:sz w:val="18"/>
          <w:szCs w:val="18"/>
          <w:bdr w:val="nil"/>
          <w:lang w:val="pt-BR" w:eastAsia="pt-BR"/>
        </w:rPr>
        <w:t xml:space="preserve">Luiz Spinola                            </w:t>
      </w:r>
      <w:r w:rsidRPr="007E075B">
        <w:rPr>
          <w:rFonts w:ascii="Arial" w:eastAsia="Arial" w:hAnsi="Arial" w:cs="Arial"/>
          <w:sz w:val="18"/>
          <w:szCs w:val="18"/>
          <w:bdr w:val="nil"/>
          <w:lang w:val="pt-BR" w:eastAsia="pt-BR"/>
        </w:rPr>
        <w:tab/>
      </w:r>
      <w:r w:rsidRPr="007E075B">
        <w:rPr>
          <w:rFonts w:ascii="Arial" w:eastAsia="Arial" w:hAnsi="Arial" w:cs="Arial"/>
          <w:sz w:val="18"/>
          <w:szCs w:val="18"/>
          <w:bdr w:val="nil"/>
          <w:lang w:val="pt-BR" w:eastAsia="pt-BR"/>
        </w:rPr>
        <w:tab/>
        <w:t>Marcos Tadeu de Siqueira</w:t>
      </w:r>
    </w:p>
    <w:p w:rsidR="00777D29" w:rsidRDefault="00777D29" w:rsidP="0055753F">
      <w:pPr>
        <w:pBdr>
          <w:top w:val="nil"/>
          <w:left w:val="nil"/>
          <w:bottom w:val="nil"/>
          <w:right w:val="nil"/>
          <w:between w:val="nil"/>
          <w:bar w:val="nil"/>
        </w:pBdr>
        <w:spacing w:before="0" w:after="0"/>
        <w:jc w:val="left"/>
        <w:rPr>
          <w:rFonts w:eastAsia="Calibri" w:cs="Arial"/>
          <w:b/>
          <w:sz w:val="22"/>
          <w:szCs w:val="22"/>
          <w:bdr w:val="nil"/>
          <w:lang w:eastAsia="en-US"/>
        </w:rPr>
      </w:pPr>
      <w:r>
        <w:rPr>
          <w:rFonts w:eastAsia="Calibri" w:cs="Arial"/>
          <w:b/>
          <w:sz w:val="22"/>
          <w:szCs w:val="22"/>
          <w:bdr w:val="nil"/>
          <w:lang w:eastAsia="en-US"/>
        </w:rPr>
        <w:br w:type="page"/>
      </w:r>
    </w:p>
    <w:p w:rsidR="000A09FC" w:rsidRPr="00E312F7" w:rsidRDefault="006C3BFB" w:rsidP="0055753F">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LIQUIDANTE</w:t>
      </w:r>
      <w:r w:rsidRPr="00E312F7">
        <w:rPr>
          <w:rFonts w:eastAsia="Calibri" w:cs="Arial"/>
          <w:b/>
          <w:sz w:val="22"/>
          <w:szCs w:val="22"/>
          <w:bdr w:val="nil"/>
          <w:lang w:eastAsia="en-US"/>
        </w:rPr>
        <w:t xml:space="preserve"> </w:t>
      </w:r>
    </w:p>
    <w:p w:rsidR="00A11A62" w:rsidRPr="00E312F7" w:rsidRDefault="006C3BFB" w:rsidP="00A11A62">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Ant</w:t>
      </w:r>
      <w:r w:rsidR="00203631">
        <w:rPr>
          <w:rFonts w:eastAsia="Calibri" w:cs="Arial"/>
          <w:sz w:val="20"/>
          <w:szCs w:val="20"/>
          <w:bdr w:val="nil"/>
        </w:rPr>
        <w:t>ô</w:t>
      </w:r>
      <w:r w:rsidRPr="00E312F7">
        <w:rPr>
          <w:rFonts w:eastAsia="Calibri" w:cs="Arial"/>
          <w:sz w:val="20"/>
          <w:szCs w:val="20"/>
          <w:bdr w:val="nil"/>
        </w:rPr>
        <w:t>nio Carlos Bizzo Lima</w:t>
      </w:r>
    </w:p>
    <w:p w:rsidR="005B144D" w:rsidRPr="00E312F7" w:rsidRDefault="005B144D">
      <w:pPr>
        <w:pBdr>
          <w:top w:val="nil"/>
          <w:left w:val="nil"/>
          <w:bottom w:val="nil"/>
          <w:right w:val="nil"/>
          <w:between w:val="nil"/>
          <w:bar w:val="nil"/>
        </w:pBdr>
        <w:spacing w:before="0" w:after="0"/>
        <w:jc w:val="left"/>
        <w:rPr>
          <w:rFonts w:cs="Arial"/>
          <w:bdr w:val="nil"/>
          <w:lang w:eastAsia="en-US"/>
        </w:rPr>
      </w:pPr>
    </w:p>
    <w:p w:rsidR="00D52946" w:rsidRPr="00E312F7" w:rsidRDefault="00D52946">
      <w:pPr>
        <w:pBdr>
          <w:top w:val="nil"/>
          <w:left w:val="nil"/>
          <w:bottom w:val="nil"/>
          <w:right w:val="nil"/>
          <w:between w:val="nil"/>
          <w:bar w:val="nil"/>
        </w:pBdr>
        <w:spacing w:before="0" w:after="0"/>
        <w:jc w:val="left"/>
        <w:rPr>
          <w:rFonts w:cs="Arial"/>
          <w:bdr w:val="nil"/>
          <w:lang w:eastAsia="en-US"/>
        </w:rPr>
      </w:pPr>
    </w:p>
    <w:p w:rsidR="000A09FC" w:rsidRPr="00E312F7" w:rsidRDefault="006C3BF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A6350C" w:rsidRPr="00E312F7" w:rsidRDefault="006C3BFB"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José Eduardo Moreira Bergo</w:t>
      </w:r>
      <w:r w:rsidRPr="00E312F7">
        <w:rPr>
          <w:rFonts w:eastAsia="Calibri" w:cs="Arial"/>
          <w:sz w:val="20"/>
          <w:szCs w:val="20"/>
          <w:bdr w:val="nil"/>
          <w:lang w:eastAsia="en-US"/>
        </w:rPr>
        <w:t xml:space="preserve"> </w:t>
      </w:r>
    </w:p>
    <w:p w:rsidR="00A6350C" w:rsidRPr="00E312F7" w:rsidRDefault="006C3BFB"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Ana Paula Teixeira de Sousa</w:t>
      </w:r>
    </w:p>
    <w:p w:rsidR="00A6350C" w:rsidRPr="00E312F7" w:rsidRDefault="006C3BFB"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8B5273" w:rsidRDefault="008B5273" w:rsidP="00A6350C">
      <w:pPr>
        <w:pBdr>
          <w:top w:val="nil"/>
          <w:left w:val="nil"/>
          <w:bottom w:val="nil"/>
          <w:right w:val="nil"/>
          <w:between w:val="nil"/>
          <w:bar w:val="nil"/>
        </w:pBdr>
        <w:spacing w:before="0" w:after="0" w:line="240" w:lineRule="auto"/>
        <w:jc w:val="left"/>
        <w:rPr>
          <w:rFonts w:cs="Arial"/>
          <w:bdr w:val="nil"/>
          <w:lang w:eastAsia="en-US"/>
        </w:rPr>
      </w:pPr>
    </w:p>
    <w:p w:rsidR="00A77D89" w:rsidRPr="00E312F7" w:rsidRDefault="00A77D89" w:rsidP="00A6350C">
      <w:pPr>
        <w:pBdr>
          <w:top w:val="nil"/>
          <w:left w:val="nil"/>
          <w:bottom w:val="nil"/>
          <w:right w:val="nil"/>
          <w:between w:val="nil"/>
          <w:bar w:val="nil"/>
        </w:pBdr>
        <w:spacing w:before="0" w:after="0" w:line="240" w:lineRule="auto"/>
        <w:jc w:val="left"/>
        <w:rPr>
          <w:rFonts w:cs="Arial"/>
          <w:bdr w:val="nil"/>
          <w:lang w:eastAsia="en-US"/>
        </w:rPr>
      </w:pPr>
    </w:p>
    <w:p w:rsidR="008B5273" w:rsidRPr="00E312F7" w:rsidRDefault="006C3BFB" w:rsidP="008B5273">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8B5273" w:rsidRPr="00E312F7" w:rsidRDefault="006C3BFB"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Antônio Carlos Correia </w:t>
      </w:r>
    </w:p>
    <w:p w:rsidR="008B5273" w:rsidRPr="00E312F7" w:rsidRDefault="006C3BFB"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Luiz Serafim Spinola Santos</w:t>
      </w:r>
    </w:p>
    <w:p w:rsidR="008B5273" w:rsidRPr="00E312F7" w:rsidRDefault="006C3BFB"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Marcos Tadeu de Siqueira </w:t>
      </w: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0A09FC" w:rsidRPr="00E312F7" w:rsidRDefault="006C3BFB">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A6350C" w:rsidRPr="00E312F7" w:rsidRDefault="006C3BFB"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Eduardo Cesar Pasa</w:t>
      </w:r>
    </w:p>
    <w:p w:rsidR="00A6350C" w:rsidRPr="00E312F7" w:rsidRDefault="006C3BFB"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A6350C" w:rsidRPr="00E312F7" w:rsidRDefault="006C3BFB"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0E4105" w:rsidRPr="00E312F7" w:rsidRDefault="006C3BFB" w:rsidP="000E4105">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ectPr w:rsidR="000E4105" w:rsidRPr="00E312F7" w:rsidSect="0054486C">
      <w:headerReference w:type="even" r:id="rId46"/>
      <w:headerReference w:type="default" r:id="rId47"/>
      <w:footerReference w:type="even" r:id="rId48"/>
      <w:footerReference w:type="default" r:id="rId49"/>
      <w:pgSz w:w="11906" w:h="16838"/>
      <w:pgMar w:top="1418"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0C" w:rsidRDefault="0077740C">
      <w:pPr>
        <w:spacing w:before="0" w:after="0" w:line="240" w:lineRule="auto"/>
      </w:pPr>
      <w:r>
        <w:separator/>
      </w:r>
    </w:p>
  </w:endnote>
  <w:endnote w:type="continuationSeparator" w:id="0">
    <w:p w:rsidR="0077740C" w:rsidRDefault="007774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A8" w:rsidRDefault="002C31A8">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0C" w:rsidRDefault="0077740C">
    <w:pPr>
      <w:pBdr>
        <w:top w:val="nil"/>
        <w:left w:val="nil"/>
        <w:bottom w:val="nil"/>
        <w:right w:val="nil"/>
        <w:between w:val="nil"/>
        <w:bar w:val="nil"/>
      </w:pBdr>
      <w:spacing w:before="0" w:after="200"/>
      <w:jc w:val="left"/>
      <w:rPr>
        <w:bdr w:val="nil"/>
        <w:lang w:eastAsia="en-US"/>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sz w:val="22"/>
        <w:szCs w:val="22"/>
        <w:lang w:val="en-US" w:eastAsia="en-US"/>
      </w:rPr>
      <w:tag w:val="type=ReportObject;reportobjectid=149732;"/>
      <w:id w:val="1649400702"/>
      <w:placeholder>
        <w:docPart w:val="2C90E454B9064D9F8C24B41F6E9CCF33"/>
      </w:placeholder>
      <w15:appearance w15:val="hidden"/>
    </w:sdtPr>
    <w:sdtEndPr>
      <w:rPr>
        <w:rFonts w:ascii="Times New Roman" w:hAnsi="Times New Roman"/>
        <w:sz w:val="20"/>
        <w:szCs w:val="20"/>
        <w:bdr w:val="nil"/>
      </w:rPr>
    </w:sdtEndPr>
    <w:sdtContent>
      <w:p w:rsidR="008547E5" w:rsidRPr="000D0B13" w:rsidRDefault="008547E5" w:rsidP="008547E5">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8547E5" w:rsidRPr="000D0B13" w:rsidRDefault="008547E5" w:rsidP="008547E5">
        <w:pPr>
          <w:pStyle w:val="Rodap"/>
          <w:framePr w:hSpace="181" w:wrap="around" w:vAnchor="page" w:hAnchor="margin" w:y="14884"/>
          <w:spacing w:line="130" w:lineRule="exact"/>
          <w:ind w:right="-57"/>
          <w:suppressOverlap/>
          <w:rPr>
            <w:rFonts w:ascii="Verdana" w:hAnsi="Verdana"/>
            <w:sz w:val="11"/>
            <w:szCs w:val="11"/>
          </w:rPr>
        </w:pPr>
      </w:p>
      <w:p w:rsidR="008547E5" w:rsidRDefault="008547E5" w:rsidP="008547E5">
        <w:pPr>
          <w:pStyle w:val="Rodap"/>
          <w:framePr w:hSpace="181" w:wrap="around" w:vAnchor="page" w:hAnchor="margin" w:y="14884"/>
          <w:spacing w:line="130" w:lineRule="exact"/>
          <w:ind w:right="-57"/>
          <w:suppressOverlap/>
          <w:rPr>
            <w:rFonts w:ascii="Verdana" w:hAnsi="Verdana"/>
            <w:sz w:val="11"/>
            <w:szCs w:val="11"/>
          </w:rPr>
        </w:pPr>
        <w:r w:rsidRPr="000D0B13">
          <w:rPr>
            <w:rFonts w:ascii="Verdana" w:hAnsi="Verdana"/>
            <w:sz w:val="11"/>
            <w:szCs w:val="11"/>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w:t>
        </w:r>
        <w:r w:rsidR="0034432C">
          <w:rPr>
            <w:rFonts w:ascii="Verdana" w:hAnsi="Verdana"/>
            <w:sz w:val="11"/>
            <w:szCs w:val="11"/>
          </w:rPr>
          <w:t>lo Facebook, LinkedIn e Twitter.</w:t>
        </w:r>
      </w:p>
      <w:p w:rsidR="0034432C" w:rsidRDefault="0034432C" w:rsidP="008547E5">
        <w:pPr>
          <w:pStyle w:val="Rodap"/>
          <w:framePr w:hSpace="181" w:wrap="around" w:vAnchor="page" w:hAnchor="margin" w:y="14884"/>
          <w:spacing w:line="130" w:lineRule="exact"/>
          <w:ind w:right="-57"/>
          <w:suppressOverlap/>
          <w:rPr>
            <w:rFonts w:ascii="Verdana" w:hAnsi="Verdana"/>
            <w:sz w:val="11"/>
            <w:szCs w:val="11"/>
          </w:rPr>
        </w:pPr>
      </w:p>
      <w:p w:rsidR="0034432C" w:rsidRDefault="0034432C" w:rsidP="0034432C">
        <w:pPr>
          <w:pStyle w:val="Cabealho"/>
          <w:framePr w:hSpace="181" w:wrap="around" w:vAnchor="page" w:hAnchor="margin" w:y="14884"/>
          <w:pBdr>
            <w:top w:val="nil"/>
            <w:left w:val="nil"/>
            <w:bottom w:val="nil"/>
            <w:right w:val="nil"/>
            <w:between w:val="nil"/>
            <w:bar w:val="nil"/>
          </w:pBdr>
          <w:ind w:right="282"/>
          <w:suppressOverlap/>
          <w:rPr>
            <w:rFonts w:ascii="Arial" w:eastAsia="Arial" w:hAnsi="Arial"/>
            <w:sz w:val="18"/>
            <w:szCs w:val="18"/>
            <w:bdr w:val="nil"/>
            <w:lang w:val="pt-BR"/>
          </w:rPr>
        </w:pPr>
        <w:r w:rsidRPr="000D0B13">
          <w:rPr>
            <w:rFonts w:ascii="Verdana" w:hAnsi="Verdana"/>
            <w:sz w:val="11"/>
            <w:szCs w:val="11"/>
            <w:lang w:val="pt-BR"/>
          </w:rPr>
          <w:t xml:space="preserve">© </w:t>
        </w:r>
        <w:r>
          <w:rPr>
            <w:rFonts w:ascii="Verdana" w:hAnsi="Verdana"/>
            <w:sz w:val="11"/>
            <w:szCs w:val="11"/>
            <w:lang w:val="pt-BR"/>
          </w:rPr>
          <w:t>2020.</w:t>
        </w:r>
        <w:r w:rsidRPr="000D0B13">
          <w:rPr>
            <w:rFonts w:ascii="Verdana" w:hAnsi="Verdana"/>
            <w:sz w:val="11"/>
            <w:szCs w:val="11"/>
            <w:lang w:val="pt-BR"/>
          </w:rPr>
          <w:t xml:space="preserve"> Para mais informações, contate a Deloitte Touche Tohmatsu Limited.</w:t>
        </w:r>
      </w:p>
      <w:p w:rsidR="0034432C" w:rsidRPr="000D0B13" w:rsidRDefault="0034432C" w:rsidP="008547E5">
        <w:pPr>
          <w:pStyle w:val="Rodap"/>
          <w:framePr w:hSpace="181" w:wrap="around" w:vAnchor="page" w:hAnchor="margin" w:y="14884"/>
          <w:spacing w:line="130" w:lineRule="exact"/>
          <w:ind w:right="-57"/>
          <w:suppressOverlap/>
          <w:rPr>
            <w:rFonts w:ascii="Verdana" w:hAnsi="Verdana"/>
            <w:sz w:val="11"/>
            <w:szCs w:val="11"/>
          </w:rPr>
        </w:pPr>
      </w:p>
      <w:p w:rsidR="008547E5" w:rsidRPr="000D0B13" w:rsidRDefault="008547E5" w:rsidP="008547E5">
        <w:pPr>
          <w:pStyle w:val="Rodap"/>
          <w:framePr w:hSpace="181" w:wrap="around" w:vAnchor="page" w:hAnchor="margin" w:y="14884"/>
          <w:spacing w:line="130" w:lineRule="exact"/>
          <w:ind w:right="-57"/>
          <w:suppressOverlap/>
          <w:rPr>
            <w:rFonts w:ascii="Verdana" w:hAnsi="Verdana"/>
            <w:sz w:val="11"/>
            <w:szCs w:val="11"/>
          </w:rPr>
        </w:pPr>
      </w:p>
      <w:sdt>
        <w:sdtPr>
          <w:rPr>
            <w:rFonts w:ascii="Arial" w:eastAsia="Arial" w:hAnsi="Arial"/>
            <w:sz w:val="18"/>
            <w:szCs w:val="18"/>
          </w:rPr>
          <w:id w:val="-767543569"/>
          <w:docPartObj>
            <w:docPartGallery w:val="Page Numbers (Top of Page)"/>
            <w:docPartUnique/>
          </w:docPartObj>
        </w:sdtPr>
        <w:sdtEndPr>
          <w:rPr>
            <w:szCs w:val="20"/>
            <w:bdr w:val="nil"/>
          </w:rPr>
        </w:sdtEndPr>
        <w:sdtContent>
          <w:p w:rsidR="00505E70" w:rsidRDefault="00505E7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505E70" w:rsidRDefault="00505E7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505E70" w:rsidRPr="00790DB0" w:rsidRDefault="002C31A8" w:rsidP="003851F5">
            <w:pPr>
              <w:pStyle w:val="Cabealho"/>
              <w:pBdr>
                <w:top w:val="nil"/>
                <w:left w:val="nil"/>
                <w:bottom w:val="nil"/>
                <w:right w:val="nil"/>
                <w:between w:val="nil"/>
                <w:bar w:val="nil"/>
              </w:pBdr>
              <w:ind w:right="282"/>
              <w:jc w:val="right"/>
              <w:rPr>
                <w:rFonts w:ascii="Arial" w:eastAsia="Arial" w:hAnsi="Arial"/>
                <w:sz w:val="18"/>
                <w:bdr w:val="nil"/>
                <w:lang w:val="pt-BR"/>
              </w:rPr>
            </w:pP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616447985"/>
      <w:placeholder>
        <w:docPart w:val="3E34FACC24E142598F605993371E5A74"/>
      </w:placeholder>
      <w15:appearance w15:val="hidden"/>
    </w:sdtPr>
    <w:sdtEndPr>
      <w:rPr>
        <w:rFonts w:ascii="Times New Roman" w:eastAsia="Times New Roman" w:hAnsi="Times New Roman" w:cs="Times New Roman"/>
        <w:sz w:val="20"/>
        <w:szCs w:val="20"/>
        <w:bdr w:val="nil"/>
      </w:rPr>
    </w:sdtEndPr>
    <w:sdtContent>
      <w:p w:rsidR="000251F0" w:rsidRDefault="000251F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sdt>
        <w:sdtPr>
          <w:rPr>
            <w:rFonts w:ascii="Arial" w:eastAsia="Arial" w:hAnsi="Arial"/>
            <w:sz w:val="18"/>
            <w:szCs w:val="18"/>
          </w:rPr>
          <w:id w:val="1868868782"/>
          <w:docPartObj>
            <w:docPartGallery w:val="Page Numbers (Top of Page)"/>
            <w:docPartUnique/>
          </w:docPartObj>
        </w:sdtPr>
        <w:sdtEndPr>
          <w:rPr>
            <w:szCs w:val="20"/>
            <w:bdr w:val="nil"/>
          </w:rPr>
        </w:sdtEndPr>
        <w:sdtContent>
          <w:p w:rsidR="0034432C" w:rsidRDefault="0034432C" w:rsidP="0034432C">
            <w:pPr>
              <w:pStyle w:val="Cabealho"/>
              <w:pBdr>
                <w:top w:val="nil"/>
                <w:left w:val="nil"/>
                <w:bottom w:val="nil"/>
                <w:right w:val="nil"/>
                <w:between w:val="nil"/>
                <w:bar w:val="nil"/>
              </w:pBdr>
              <w:ind w:right="282"/>
              <w:rPr>
                <w:rFonts w:ascii="Arial" w:eastAsia="Arial" w:hAnsi="Arial"/>
                <w:sz w:val="18"/>
                <w:szCs w:val="18"/>
                <w:bdr w:val="nil"/>
                <w:lang w:val="pt-BR"/>
              </w:rPr>
            </w:pPr>
            <w:r w:rsidRPr="000D0B13">
              <w:rPr>
                <w:rFonts w:ascii="Verdana" w:hAnsi="Verdana"/>
                <w:sz w:val="11"/>
                <w:szCs w:val="11"/>
                <w:lang w:val="pt-BR"/>
              </w:rPr>
              <w:t xml:space="preserve">© </w:t>
            </w:r>
            <w:r>
              <w:rPr>
                <w:rFonts w:ascii="Verdana" w:hAnsi="Verdana"/>
                <w:sz w:val="11"/>
                <w:szCs w:val="11"/>
                <w:lang w:val="pt-BR"/>
              </w:rPr>
              <w:t>2020.</w:t>
            </w:r>
            <w:r w:rsidRPr="000D0B13">
              <w:rPr>
                <w:rFonts w:ascii="Verdana" w:hAnsi="Verdana"/>
                <w:sz w:val="11"/>
                <w:szCs w:val="11"/>
                <w:lang w:val="pt-BR"/>
              </w:rPr>
              <w:t xml:space="preserve"> Para mais informações, contate a Deloitte Touche Tohmatsu Limited.</w:t>
            </w:r>
          </w:p>
          <w:p w:rsidR="000251F0" w:rsidRDefault="000251F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0251F0" w:rsidRPr="00790DB0" w:rsidRDefault="002C31A8" w:rsidP="003851F5">
            <w:pPr>
              <w:pStyle w:val="Cabealho"/>
              <w:pBdr>
                <w:top w:val="nil"/>
                <w:left w:val="nil"/>
                <w:bottom w:val="nil"/>
                <w:right w:val="nil"/>
                <w:between w:val="nil"/>
                <w:bar w:val="nil"/>
              </w:pBdr>
              <w:ind w:right="282"/>
              <w:jc w:val="right"/>
              <w:rPr>
                <w:rFonts w:ascii="Arial" w:eastAsia="Arial" w:hAnsi="Arial"/>
                <w:sz w:val="18"/>
                <w:bdr w:val="nil"/>
                <w:lang w:val="pt-BR"/>
              </w:rPr>
            </w:pP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sz w:val="22"/>
        <w:szCs w:val="22"/>
        <w:lang w:val="en-US" w:eastAsia="en-US"/>
      </w:rPr>
      <w:tag w:val="type=ReportObject;reportobjectid=149732;"/>
      <w:id w:val="2081099710"/>
      <w:placeholder>
        <w:docPart w:val="19D0581C6BBF458AA055F28D614787F2"/>
      </w:placeholder>
      <w15:appearance w15:val="hidden"/>
    </w:sdtPr>
    <w:sdtEndPr>
      <w:rPr>
        <w:rFonts w:ascii="Times New Roman" w:hAnsi="Times New Roman"/>
        <w:sz w:val="20"/>
        <w:szCs w:val="20"/>
        <w:bdr w:val="nil"/>
      </w:rPr>
    </w:sdtEndPr>
    <w:sdtContent>
      <w:p w:rsidR="0038694C" w:rsidRPr="000D0B13"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Default="0038694C" w:rsidP="0034432C">
        <w:pPr>
          <w:pStyle w:val="Cabealho"/>
          <w:framePr w:hSpace="181" w:wrap="around" w:vAnchor="page" w:hAnchor="margin" w:y="14884"/>
          <w:pBdr>
            <w:top w:val="nil"/>
            <w:left w:val="nil"/>
            <w:bottom w:val="nil"/>
            <w:right w:val="nil"/>
            <w:between w:val="nil"/>
            <w:bar w:val="nil"/>
          </w:pBdr>
          <w:ind w:right="282"/>
          <w:suppressOverlap/>
          <w:rPr>
            <w:rFonts w:ascii="Arial" w:eastAsia="Arial" w:hAnsi="Arial"/>
            <w:sz w:val="18"/>
            <w:szCs w:val="18"/>
            <w:bdr w:val="nil"/>
            <w:lang w:val="pt-BR"/>
          </w:rPr>
        </w:pPr>
        <w:r w:rsidRPr="000D0B13">
          <w:rPr>
            <w:rFonts w:ascii="Verdana" w:hAnsi="Verdana"/>
            <w:sz w:val="11"/>
            <w:szCs w:val="11"/>
            <w:lang w:val="pt-BR"/>
          </w:rPr>
          <w:t xml:space="preserve">© </w:t>
        </w:r>
        <w:r>
          <w:rPr>
            <w:rFonts w:ascii="Verdana" w:hAnsi="Verdana"/>
            <w:sz w:val="11"/>
            <w:szCs w:val="11"/>
            <w:lang w:val="pt-BR"/>
          </w:rPr>
          <w:t>2020.</w:t>
        </w:r>
        <w:r w:rsidRPr="000D0B13">
          <w:rPr>
            <w:rFonts w:ascii="Verdana" w:hAnsi="Verdana"/>
            <w:sz w:val="11"/>
            <w:szCs w:val="11"/>
            <w:lang w:val="pt-BR"/>
          </w:rPr>
          <w:t xml:space="preserve"> Para mais informações, contate a Deloitte Touche Tohmatsu Limited.</w:t>
        </w:r>
      </w:p>
      <w:p w:rsidR="0038694C" w:rsidRPr="000D0B13" w:rsidRDefault="0038694C" w:rsidP="008547E5">
        <w:pPr>
          <w:pStyle w:val="Rodap"/>
          <w:framePr w:hSpace="181" w:wrap="around" w:vAnchor="page" w:hAnchor="margin" w:y="14884"/>
          <w:spacing w:line="130" w:lineRule="exact"/>
          <w:ind w:right="-57"/>
          <w:suppressOverlap/>
          <w:rPr>
            <w:rFonts w:ascii="Verdana" w:hAnsi="Verdana"/>
            <w:sz w:val="11"/>
            <w:szCs w:val="11"/>
          </w:rPr>
        </w:pPr>
      </w:p>
      <w:p w:rsidR="0038694C" w:rsidRPr="000D0B13" w:rsidRDefault="0038694C" w:rsidP="008547E5">
        <w:pPr>
          <w:pStyle w:val="Rodap"/>
          <w:framePr w:hSpace="181" w:wrap="around" w:vAnchor="page" w:hAnchor="margin" w:y="14884"/>
          <w:spacing w:line="130" w:lineRule="exact"/>
          <w:ind w:right="-57"/>
          <w:suppressOverlap/>
          <w:rPr>
            <w:rFonts w:ascii="Verdana" w:hAnsi="Verdana"/>
            <w:sz w:val="11"/>
            <w:szCs w:val="11"/>
          </w:rPr>
        </w:pPr>
      </w:p>
      <w:sdt>
        <w:sdtPr>
          <w:rPr>
            <w:rFonts w:ascii="Arial" w:eastAsia="Arial" w:hAnsi="Arial"/>
            <w:sz w:val="18"/>
            <w:szCs w:val="18"/>
          </w:rPr>
          <w:id w:val="988905922"/>
          <w:docPartObj>
            <w:docPartGallery w:val="Page Numbers (Top of Page)"/>
            <w:docPartUnique/>
          </w:docPartObj>
        </w:sdtPr>
        <w:sdtEndPr>
          <w:rPr>
            <w:szCs w:val="20"/>
            <w:bdr w:val="nil"/>
          </w:rPr>
        </w:sdtEndPr>
        <w:sdtContent>
          <w:p w:rsidR="0038694C" w:rsidRDefault="0038694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38694C" w:rsidRDefault="0038694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38694C" w:rsidRPr="00790DB0" w:rsidRDefault="002C31A8" w:rsidP="00D70FFB">
            <w:pPr>
              <w:pStyle w:val="Cabealho"/>
              <w:pBdr>
                <w:top w:val="nil"/>
                <w:left w:val="nil"/>
                <w:bottom w:val="nil"/>
                <w:right w:val="nil"/>
                <w:between w:val="nil"/>
                <w:bar w:val="nil"/>
              </w:pBdr>
              <w:ind w:right="282"/>
              <w:jc w:val="center"/>
              <w:rPr>
                <w:rFonts w:ascii="Arial" w:eastAsia="Arial" w:hAnsi="Arial"/>
                <w:sz w:val="18"/>
                <w:bdr w:val="nil"/>
                <w:lang w:val="pt-BR"/>
              </w:rPr>
            </w:pP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431441834"/>
      <w:lock w:val="sdtLocked"/>
      <w:placeholder>
        <w:docPart w:val="DB724F55654B4F088CB75CEF4BF342F2"/>
      </w:placeholder>
    </w:sdtPr>
    <w:sdtEndPr>
      <w:rPr>
        <w:rFonts w:ascii="Times New Roman" w:eastAsia="Times New Roman" w:hAnsi="Times New Roman" w:cs="Times New Roman"/>
        <w:sz w:val="20"/>
        <w:szCs w:val="20"/>
        <w:bdr w:val="nil"/>
      </w:rPr>
    </w:sdtEndPr>
    <w:sdtContent>
      <w:p w:rsidR="00CB4A30" w:rsidRDefault="00CB4A3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94432" behindDoc="0" locked="0" layoutInCell="1" allowOverlap="1" wp14:anchorId="4389B781" wp14:editId="1551A223">
              <wp:simplePos x="0" y="0"/>
              <wp:positionH relativeFrom="rightMargin">
                <wp:posOffset>-252730</wp:posOffset>
              </wp:positionH>
              <wp:positionV relativeFrom="paragraph">
                <wp:posOffset>-286344</wp:posOffset>
              </wp:positionV>
              <wp:extent cx="720000" cy="860400"/>
              <wp:effectExtent l="0" t="0" r="4445" b="0"/>
              <wp:wrapNone/>
              <wp:docPr id="123990976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29384"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93408" behindDoc="0" locked="0" layoutInCell="1" allowOverlap="1" wp14:anchorId="77C5DD1F" wp14:editId="7CC0E83E">
                  <wp:simplePos x="0" y="0"/>
                  <wp:positionH relativeFrom="page">
                    <wp:posOffset>0</wp:posOffset>
                  </wp:positionH>
                  <wp:positionV relativeFrom="paragraph">
                    <wp:posOffset>0</wp:posOffset>
                  </wp:positionV>
                  <wp:extent cx="10692000" cy="0"/>
                  <wp:effectExtent l="0" t="19050" r="52705" b="38100"/>
                  <wp:wrapNone/>
                  <wp:docPr id="123990976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2C174" id="FooterPaisagemLinha" o:spid="_x0000_s1026" style="position:absolute;z-index:251793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" strokecolor="#ffd300" strokeweight="5pt">
                  <v:stroke joinstyle="miter"/>
                  <w10:wrap anchorx="page"/>
                </v:line>
              </w:pict>
            </mc:Fallback>
          </mc:AlternateContent>
        </w:r>
      </w:p>
      <w:sdt>
        <w:sdtPr>
          <w:rPr>
            <w:rFonts w:ascii="Arial" w:eastAsia="Arial" w:hAnsi="Arial"/>
            <w:sz w:val="18"/>
            <w:szCs w:val="18"/>
          </w:rPr>
          <w:id w:val="601149488"/>
          <w:docPartObj>
            <w:docPartGallery w:val="Page Numbers (Top of Page)"/>
            <w:docPartUnique/>
          </w:docPartObj>
        </w:sdtPr>
        <w:sdtEndPr>
          <w:rPr>
            <w:szCs w:val="20"/>
            <w:bdr w:val="nil"/>
          </w:rPr>
        </w:sdtEndPr>
        <w:sdtContent>
          <w:p w:rsidR="00CB4A30" w:rsidRDefault="00CB4A3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CB4A30" w:rsidRDefault="00CB4A3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CB4A30" w:rsidRPr="00790DB0" w:rsidRDefault="00CB4A30"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2C31A8">
              <w:rPr>
                <w:rFonts w:ascii="Arial" w:eastAsia="Arial" w:hAnsi="Arial"/>
                <w:noProof/>
                <w:sz w:val="18"/>
                <w:szCs w:val="18"/>
                <w:bdr w:val="nil"/>
                <w:lang w:val="pt-BR"/>
              </w:rPr>
              <w:t>27</w:t>
            </w:r>
            <w:r w:rsidRPr="00EC5C98">
              <w:rPr>
                <w:rFonts w:ascii="Arial" w:eastAsia="Arial" w:hAnsi="Arial"/>
                <w:sz w:val="18"/>
                <w:szCs w:val="18"/>
                <w:bdr w:val="nil"/>
                <w:lang w:val="pt-BR"/>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430321734"/>
      <w:lock w:val="sdtLocked"/>
      <w:placeholder>
        <w:docPart w:val="C1E4AFCEF7104B0F879E314F43D40CB6"/>
      </w:placeholder>
    </w:sdtPr>
    <w:sdtEndPr>
      <w:rPr>
        <w:rFonts w:ascii="Times New Roman" w:eastAsia="Times New Roman" w:hAnsi="Times New Roman" w:cs="Times New Roman"/>
        <w:sz w:val="20"/>
        <w:szCs w:val="20"/>
        <w:bdr w:val="nil"/>
      </w:rPr>
    </w:sdtEndPr>
    <w:sdtContent>
      <w:p w:rsidR="00505E70" w:rsidRDefault="00505E7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88288" behindDoc="0" locked="0" layoutInCell="1" allowOverlap="1" wp14:anchorId="7E1B5A16" wp14:editId="7A5BF187">
              <wp:simplePos x="0" y="0"/>
              <wp:positionH relativeFrom="rightMargin">
                <wp:posOffset>-252730</wp:posOffset>
              </wp:positionH>
              <wp:positionV relativeFrom="paragraph">
                <wp:posOffset>-286344</wp:posOffset>
              </wp:positionV>
              <wp:extent cx="720000" cy="860400"/>
              <wp:effectExtent l="0" t="0" r="4445" b="0"/>
              <wp:wrapNone/>
              <wp:docPr id="173497524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36349"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87264" behindDoc="0" locked="0" layoutInCell="1" allowOverlap="1" wp14:anchorId="344DCBD8" wp14:editId="2791E46D">
                  <wp:simplePos x="0" y="0"/>
                  <wp:positionH relativeFrom="page">
                    <wp:posOffset>0</wp:posOffset>
                  </wp:positionH>
                  <wp:positionV relativeFrom="paragraph">
                    <wp:posOffset>0</wp:posOffset>
                  </wp:positionV>
                  <wp:extent cx="10692000" cy="0"/>
                  <wp:effectExtent l="0" t="19050" r="52705" b="38100"/>
                  <wp:wrapNone/>
                  <wp:docPr id="173497524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D82A3" id="FooterPaisagemLinha" o:spid="_x0000_s1026" style="position:absolute;z-index:251787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" strokecolor="#ffd300" strokeweight="5pt">
                  <v:stroke joinstyle="miter"/>
                  <w10:wrap anchorx="page"/>
                </v:line>
              </w:pict>
            </mc:Fallback>
          </mc:AlternateContent>
        </w:r>
      </w:p>
      <w:sdt>
        <w:sdtPr>
          <w:rPr>
            <w:rFonts w:ascii="Arial" w:eastAsia="Arial" w:hAnsi="Arial"/>
            <w:sz w:val="18"/>
            <w:szCs w:val="18"/>
          </w:rPr>
          <w:id w:val="1309203137"/>
          <w:docPartObj>
            <w:docPartGallery w:val="Page Numbers (Top of Page)"/>
            <w:docPartUnique/>
          </w:docPartObj>
        </w:sdtPr>
        <w:sdtEndPr>
          <w:rPr>
            <w:szCs w:val="20"/>
            <w:bdr w:val="nil"/>
          </w:rPr>
        </w:sdtEndPr>
        <w:sdtContent>
          <w:p w:rsidR="00505E70" w:rsidRDefault="00505E7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505E70" w:rsidRDefault="00505E7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505E70" w:rsidRPr="00790DB0" w:rsidRDefault="00505E70"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2C31A8">
              <w:rPr>
                <w:rFonts w:ascii="Arial" w:eastAsia="Arial" w:hAnsi="Arial"/>
                <w:noProof/>
                <w:sz w:val="18"/>
                <w:szCs w:val="18"/>
                <w:bdr w:val="nil"/>
                <w:lang w:val="pt-BR"/>
              </w:rPr>
              <w:t>28</w:t>
            </w:r>
            <w:r w:rsidRPr="00EC5C98">
              <w:rPr>
                <w:rFonts w:ascii="Arial" w:eastAsia="Arial" w:hAnsi="Arial"/>
                <w:sz w:val="18"/>
                <w:szCs w:val="18"/>
                <w:bdr w:val="nil"/>
                <w:lang w:val="pt-BR"/>
              </w:rPr>
              <w:fldChar w:fldCharType="end"/>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1423634031"/>
      <w:lock w:val="sdtLocked"/>
      <w:placeholder>
        <w:docPart w:val="D63037F1DEAA4628ADD9C9502045ADE2"/>
      </w:placeholder>
    </w:sdtPr>
    <w:sdtEndPr>
      <w:rPr>
        <w:rFonts w:ascii="Times New Roman" w:eastAsia="Times New Roman" w:hAnsi="Times New Roman" w:cs="Times New Roman"/>
        <w:sz w:val="20"/>
        <w:szCs w:val="20"/>
        <w:bdr w:val="nil"/>
      </w:rPr>
    </w:sdtEndPr>
    <w:sdtContent>
      <w:p w:rsidR="00CB4A30" w:rsidRDefault="00CB4A3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97504" behindDoc="0" locked="0" layoutInCell="1" allowOverlap="1" wp14:anchorId="22EE73B7" wp14:editId="30DA0262">
              <wp:simplePos x="0" y="0"/>
              <wp:positionH relativeFrom="rightMargin">
                <wp:posOffset>-252730</wp:posOffset>
              </wp:positionH>
              <wp:positionV relativeFrom="paragraph">
                <wp:posOffset>-286344</wp:posOffset>
              </wp:positionV>
              <wp:extent cx="720000" cy="860400"/>
              <wp:effectExtent l="0" t="0" r="4445" b="0"/>
              <wp:wrapNone/>
              <wp:docPr id="12399097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29384"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96480" behindDoc="0" locked="0" layoutInCell="1" allowOverlap="1" wp14:anchorId="369A2758" wp14:editId="52E42838">
                  <wp:simplePos x="0" y="0"/>
                  <wp:positionH relativeFrom="page">
                    <wp:posOffset>0</wp:posOffset>
                  </wp:positionH>
                  <wp:positionV relativeFrom="paragraph">
                    <wp:posOffset>0</wp:posOffset>
                  </wp:positionV>
                  <wp:extent cx="10692000" cy="0"/>
                  <wp:effectExtent l="0" t="19050" r="52705" b="38100"/>
                  <wp:wrapNone/>
                  <wp:docPr id="123990976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F7BC5" id="FooterPaisagemLinha" o:spid="_x0000_s1026" style="position:absolute;z-index:251796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" strokecolor="#ffd300" strokeweight="5pt">
                  <v:stroke joinstyle="miter"/>
                  <w10:wrap anchorx="page"/>
                </v:line>
              </w:pict>
            </mc:Fallback>
          </mc:AlternateContent>
        </w:r>
      </w:p>
      <w:sdt>
        <w:sdtPr>
          <w:rPr>
            <w:rFonts w:ascii="Arial" w:eastAsia="Arial" w:hAnsi="Arial"/>
            <w:sz w:val="18"/>
            <w:szCs w:val="18"/>
          </w:rPr>
          <w:id w:val="1040785468"/>
          <w:docPartObj>
            <w:docPartGallery w:val="Page Numbers (Top of Page)"/>
            <w:docPartUnique/>
          </w:docPartObj>
        </w:sdtPr>
        <w:sdtEndPr>
          <w:rPr>
            <w:szCs w:val="20"/>
            <w:bdr w:val="nil"/>
          </w:rPr>
        </w:sdtEndPr>
        <w:sdtContent>
          <w:p w:rsidR="00CB4A30" w:rsidRDefault="00CB4A3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CB4A30" w:rsidRDefault="00CB4A30"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CB4A30" w:rsidRPr="00790DB0" w:rsidRDefault="00CB4A30"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2C31A8">
              <w:rPr>
                <w:rFonts w:ascii="Arial" w:eastAsia="Arial" w:hAnsi="Arial"/>
                <w:noProof/>
                <w:sz w:val="18"/>
                <w:szCs w:val="18"/>
                <w:bdr w:val="nil"/>
                <w:lang w:val="pt-BR"/>
              </w:rPr>
              <w:t>29</w:t>
            </w:r>
            <w:r w:rsidRPr="00EC5C98">
              <w:rPr>
                <w:rFonts w:ascii="Arial" w:eastAsia="Arial" w:hAnsi="Arial"/>
                <w:sz w:val="18"/>
                <w:szCs w:val="18"/>
                <w:bdr w:val="nil"/>
                <w:lang w:val="pt-B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A8" w:rsidRDefault="002C31A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0C" w:rsidRDefault="0077740C">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651580"/>
      <w:docPartObj>
        <w:docPartGallery w:val="Page Numbers (Bottom of Page)"/>
        <w:docPartUnique/>
      </w:docPartObj>
    </w:sdtPr>
    <w:sdtEndPr/>
    <w:sdtContent>
      <w:p w:rsidR="0077740C" w:rsidRDefault="0077740C">
        <w:pPr>
          <w:pStyle w:val="Rodap"/>
          <w:jc w:val="right"/>
        </w:pPr>
        <w:r>
          <w:fldChar w:fldCharType="begin"/>
        </w:r>
        <w:r>
          <w:instrText>PAGE   \* MERGEFORMAT</w:instrText>
        </w:r>
        <w:r>
          <w:fldChar w:fldCharType="separate"/>
        </w:r>
        <w:r w:rsidR="002C31A8">
          <w:rPr>
            <w:noProof/>
          </w:rPr>
          <w:t>4</w:t>
        </w:r>
        <w:r>
          <w:fldChar w:fldCharType="end"/>
        </w:r>
      </w:p>
    </w:sdtContent>
  </w:sdt>
  <w:sdt>
    <w:sdtPr>
      <w:tag w:val="type=ReportObject;reportobjectid=149732;"/>
      <w:id w:val="855850475"/>
      <w:lock w:val="sdtLocked"/>
      <w:placeholder>
        <w:docPart w:val="F3694EE130A646368170DAD776DDA41D"/>
      </w:placeholder>
    </w:sdt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34016" behindDoc="0" locked="0" layoutInCell="1" allowOverlap="1" wp14:anchorId="3F537DB2" wp14:editId="0109DA74">
              <wp:simplePos x="0" y="0"/>
              <wp:positionH relativeFrom="rightMargin">
                <wp:posOffset>-252730</wp:posOffset>
              </wp:positionH>
              <wp:positionV relativeFrom="paragraph">
                <wp:posOffset>-286344</wp:posOffset>
              </wp:positionV>
              <wp:extent cx="720000" cy="860400"/>
              <wp:effectExtent l="0" t="0" r="4445" b="0"/>
              <wp:wrapNone/>
              <wp:docPr id="2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6828"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32992" behindDoc="0" locked="0" layoutInCell="1" allowOverlap="1" wp14:anchorId="720E3DDF" wp14:editId="27689AE3">
                  <wp:simplePos x="0" y="0"/>
                  <wp:positionH relativeFrom="page">
                    <wp:posOffset>0</wp:posOffset>
                  </wp:positionH>
                  <wp:positionV relativeFrom="paragraph">
                    <wp:posOffset>0</wp:posOffset>
                  </wp:positionV>
                  <wp:extent cx="10692000" cy="0"/>
                  <wp:effectExtent l="0" t="19050" r="52705" b="38100"/>
                  <wp:wrapNone/>
                  <wp:docPr id="72370727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1E28F" id="FooterPaisagemLinha" o:spid="_x0000_s1026" style="position:absolute;z-index:251732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" strokecolor="#ffd300" strokeweight="5pt">
                  <v:stroke joinstyle="miter"/>
                  <w10:wrap anchorx="page"/>
                </v:line>
              </w:pict>
            </mc:Fallback>
          </mc:AlternateContent>
        </w:r>
      </w:p>
      <w:sdt>
        <w:sdtPr>
          <w:rPr>
            <w:rFonts w:eastAsia="Arial" w:cs="Arial"/>
          </w:rPr>
          <w:id w:val="-1122532126"/>
          <w:docPartObj>
            <w:docPartGallery w:val="Page Numbers (Top of Page)"/>
            <w:docPartUnique/>
          </w:docPartObj>
        </w:sdtPr>
        <w:sdtEndPr>
          <w:rPr>
            <w:szCs w:val="20"/>
            <w:bdr w:val="nil"/>
          </w:r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Pr="00790DB0"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Pr>
                <w:rFonts w:eastAsia="Arial"/>
                <w:bdr w:val="nil"/>
              </w:rPr>
              <w:t>2</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1349240979"/>
      <w:lock w:val="sdtLocked"/>
      <w:placeholder>
        <w:docPart w:val="7ED27406A7BA4B488DEED39312A8542F"/>
      </w:placeholder>
    </w:sdt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37088" behindDoc="0" locked="0" layoutInCell="1" allowOverlap="1" wp14:anchorId="50F5B099" wp14:editId="7C84C667">
              <wp:simplePos x="0" y="0"/>
              <wp:positionH relativeFrom="rightMargin">
                <wp:posOffset>-252730</wp:posOffset>
              </wp:positionH>
              <wp:positionV relativeFrom="paragraph">
                <wp:posOffset>-286344</wp:posOffset>
              </wp:positionV>
              <wp:extent cx="720000" cy="860400"/>
              <wp:effectExtent l="0" t="0" r="4445" b="0"/>
              <wp:wrapNone/>
              <wp:docPr id="2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07490"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36064" behindDoc="0" locked="0" layoutInCell="1" allowOverlap="1" wp14:anchorId="0CBC620B" wp14:editId="320A06F4">
                  <wp:simplePos x="0" y="0"/>
                  <wp:positionH relativeFrom="page">
                    <wp:posOffset>0</wp:posOffset>
                  </wp:positionH>
                  <wp:positionV relativeFrom="paragraph">
                    <wp:posOffset>0</wp:posOffset>
                  </wp:positionV>
                  <wp:extent cx="10692000" cy="0"/>
                  <wp:effectExtent l="0" t="19050" r="52705" b="38100"/>
                  <wp:wrapNone/>
                  <wp:docPr id="72370727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3000C" id="FooterPaisagemLinha" o:spid="_x0000_s1026" style="position:absolute;z-index:2517360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" strokecolor="#ffd300" strokeweight="5pt">
                  <v:stroke joinstyle="miter"/>
                  <w10:wrap anchorx="page"/>
                </v:line>
              </w:pict>
            </mc:Fallback>
          </mc:AlternateContent>
        </w:r>
      </w:p>
      <w:sdt>
        <w:sdtPr>
          <w:rPr>
            <w:rFonts w:eastAsia="Arial" w:cs="Arial"/>
          </w:rPr>
          <w:id w:val="-1457322497"/>
          <w:docPartObj>
            <w:docPartGallery w:val="Page Numbers (Top of Page)"/>
            <w:docPartUnique/>
          </w:docPartObj>
        </w:sdtPr>
        <w:sdtEndPr>
          <w:rPr>
            <w:szCs w:val="20"/>
            <w:bdr w:val="nil"/>
          </w:r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pPr>
            <w:r>
              <w:rPr>
                <w:rFonts w:eastAsia="Arial"/>
                <w:bdr w:val="nil"/>
              </w:rPr>
              <w:t>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30070"/>
      <w:docPartObj>
        <w:docPartGallery w:val="Page Numbers (Bottom of Page)"/>
        <w:docPartUnique/>
      </w:docPartObj>
    </w:sdtPr>
    <w:sdtEndPr/>
    <w:sdtContent>
      <w:p w:rsidR="0077740C" w:rsidRDefault="0077740C">
        <w:pPr>
          <w:pStyle w:val="Rodap"/>
          <w:jc w:val="right"/>
        </w:pPr>
        <w:r>
          <w:fldChar w:fldCharType="begin"/>
        </w:r>
        <w:r>
          <w:instrText>PAGE   \* MERGEFORMAT</w:instrText>
        </w:r>
        <w:r>
          <w:fldChar w:fldCharType="separate"/>
        </w:r>
        <w:r w:rsidR="002C31A8">
          <w:rPr>
            <w:noProof/>
          </w:rPr>
          <w:t>4</w:t>
        </w:r>
        <w:r>
          <w:fldChar w:fldCharType="end"/>
        </w:r>
      </w:p>
    </w:sdtContent>
  </w:sdt>
  <w:sdt>
    <w:sdtPr>
      <w:tag w:val="type=ReportObject;reportobjectid=149732;"/>
      <w:id w:val="632762021"/>
      <w:lock w:val="sdtLocked"/>
      <w:placeholder>
        <w:docPart w:val="4205BEAD7A6B4AF9BE2D7483C9C7B826"/>
      </w:placeholder>
    </w:sdt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53472" behindDoc="0" locked="0" layoutInCell="1" allowOverlap="1" wp14:anchorId="7AE7EC71" wp14:editId="2E669E38">
              <wp:simplePos x="0" y="0"/>
              <wp:positionH relativeFrom="rightMargin">
                <wp:posOffset>-252730</wp:posOffset>
              </wp:positionH>
              <wp:positionV relativeFrom="paragraph">
                <wp:posOffset>-286344</wp:posOffset>
              </wp:positionV>
              <wp:extent cx="720000" cy="860400"/>
              <wp:effectExtent l="0" t="0" r="4445" b="0"/>
              <wp:wrapNone/>
              <wp:docPr id="2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6828"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52448" behindDoc="0" locked="0" layoutInCell="1" allowOverlap="1" wp14:anchorId="31D084DD" wp14:editId="2785E6CE">
                  <wp:simplePos x="0" y="0"/>
                  <wp:positionH relativeFrom="page">
                    <wp:posOffset>0</wp:posOffset>
                  </wp:positionH>
                  <wp:positionV relativeFrom="paragraph">
                    <wp:posOffset>0</wp:posOffset>
                  </wp:positionV>
                  <wp:extent cx="10692000" cy="0"/>
                  <wp:effectExtent l="0" t="19050" r="52705" b="38100"/>
                  <wp:wrapNone/>
                  <wp:docPr id="22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C2F056" id="FooterPaisagemLinha" o:spid="_x0000_s1026" style="position:absolute;z-index:2517524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" strokecolor="#ffd300" strokeweight="5pt">
                  <v:stroke joinstyle="miter"/>
                  <w10:wrap anchorx="page"/>
                </v:line>
              </w:pict>
            </mc:Fallback>
          </mc:AlternateContent>
        </w:r>
      </w:p>
      <w:sdt>
        <w:sdtPr>
          <w:rPr>
            <w:rFonts w:eastAsia="Arial" w:cs="Arial"/>
          </w:rPr>
          <w:id w:val="-1019147128"/>
          <w:docPartObj>
            <w:docPartGallery w:val="Page Numbers (Top of Page)"/>
            <w:docPartUnique/>
          </w:docPartObj>
        </w:sdtPr>
        <w:sdtEndPr>
          <w:rPr>
            <w:szCs w:val="20"/>
            <w:bdr w:val="nil"/>
          </w:r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Pr="00790DB0"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bdr w:val="nil"/>
              </w:rPr>
              <w:fldChar w:fldCharType="begin"/>
            </w:r>
            <w:r w:rsidRPr="00EC5C98">
              <w:rPr>
                <w:rFonts w:eastAsia="Arial"/>
                <w:bdr w:val="nil"/>
              </w:rPr>
              <w:instrText>PAGE   \* MERGEFORMAT</w:instrText>
            </w:r>
            <w:r w:rsidRPr="00EC5C98">
              <w:rPr>
                <w:rFonts w:eastAsia="Arial"/>
                <w:bdr w:val="nil"/>
              </w:rPr>
              <w:fldChar w:fldCharType="separate"/>
            </w:r>
            <w:r w:rsidR="002C31A8">
              <w:rPr>
                <w:rFonts w:eastAsia="Arial"/>
                <w:noProof/>
                <w:bdr w:val="nil"/>
              </w:rPr>
              <w:t>4</w:t>
            </w:r>
            <w:r w:rsidRPr="00EC5C98">
              <w:rPr>
                <w:rFonts w:eastAsia="Arial"/>
                <w:bdr w:val="nil"/>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1015500383"/>
      <w:lock w:val="sdtLocked"/>
      <w:placeholder>
        <w:docPart w:val="186B70E310C544448901A3E6B1EC6BDA"/>
      </w:placeholder>
    </w:sdt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50400" behindDoc="0" locked="0" layoutInCell="1" allowOverlap="1" wp14:anchorId="5EBD7F31" wp14:editId="26C555EA">
              <wp:simplePos x="0" y="0"/>
              <wp:positionH relativeFrom="rightMargin">
                <wp:posOffset>-252730</wp:posOffset>
              </wp:positionH>
              <wp:positionV relativeFrom="paragraph">
                <wp:posOffset>-286344</wp:posOffset>
              </wp:positionV>
              <wp:extent cx="720000" cy="860400"/>
              <wp:effectExtent l="0" t="0" r="4445" b="0"/>
              <wp:wrapNone/>
              <wp:docPr id="2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07490"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49376" behindDoc="0" locked="0" layoutInCell="1" allowOverlap="1" wp14:anchorId="7B7DC70C" wp14:editId="234A1DC8">
                  <wp:simplePos x="0" y="0"/>
                  <wp:positionH relativeFrom="page">
                    <wp:posOffset>0</wp:posOffset>
                  </wp:positionH>
                  <wp:positionV relativeFrom="paragraph">
                    <wp:posOffset>0</wp:posOffset>
                  </wp:positionV>
                  <wp:extent cx="10692000" cy="0"/>
                  <wp:effectExtent l="0" t="19050" r="52705" b="38100"/>
                  <wp:wrapNone/>
                  <wp:docPr id="22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EF5F4" id="FooterPaisagemLinha" o:spid="_x0000_s1026" style="position:absolute;z-index:2517493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" strokecolor="#ffd300" strokeweight="5pt">
                  <v:stroke joinstyle="miter"/>
                  <w10:wrap anchorx="page"/>
                </v:line>
              </w:pict>
            </mc:Fallback>
          </mc:AlternateContent>
        </w:r>
      </w:p>
      <w:sdt>
        <w:sdtPr>
          <w:rPr>
            <w:rFonts w:eastAsia="Arial" w:cs="Arial"/>
          </w:rPr>
          <w:id w:val="-595485933"/>
          <w:docPartObj>
            <w:docPartGallery w:val="Page Numbers (Top of Page)"/>
            <w:docPartUnique/>
          </w:docPartObj>
        </w:sdtPr>
        <w:sdtEndPr>
          <w:rPr>
            <w:szCs w:val="20"/>
            <w:bdr w:val="nil"/>
          </w:rPr>
        </w:sdtEndPr>
        <w:sdtContent>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77740C" w:rsidRDefault="0077740C" w:rsidP="003851F5">
            <w:pPr>
              <w:pBdr>
                <w:top w:val="nil"/>
                <w:left w:val="nil"/>
                <w:bottom w:val="nil"/>
                <w:right w:val="nil"/>
                <w:between w:val="nil"/>
                <w:bar w:val="nil"/>
              </w:pBdr>
              <w:tabs>
                <w:tab w:val="center" w:pos="4680"/>
                <w:tab w:val="right" w:pos="9360"/>
              </w:tabs>
              <w:spacing w:before="0" w:after="0" w:line="240" w:lineRule="auto"/>
              <w:ind w:right="282"/>
              <w:jc w:val="right"/>
            </w:pPr>
            <w:r w:rsidRPr="00EC5C98">
              <w:rPr>
                <w:rFonts w:eastAsia="Arial"/>
                <w:bdr w:val="nil"/>
              </w:rPr>
              <w:fldChar w:fldCharType="begin"/>
            </w:r>
            <w:r w:rsidRPr="00EC5C98">
              <w:rPr>
                <w:rFonts w:eastAsia="Arial"/>
                <w:bdr w:val="nil"/>
              </w:rPr>
              <w:instrText>PAGE   \* MERGEFORMAT</w:instrText>
            </w:r>
            <w:r w:rsidRPr="00EC5C98">
              <w:rPr>
                <w:rFonts w:eastAsia="Arial"/>
                <w:bdr w:val="nil"/>
              </w:rPr>
              <w:fldChar w:fldCharType="separate"/>
            </w:r>
            <w:r w:rsidR="002C31A8">
              <w:rPr>
                <w:rFonts w:eastAsia="Arial"/>
                <w:noProof/>
                <w:bdr w:val="nil"/>
              </w:rPr>
              <w:t>3</w:t>
            </w:r>
            <w:r w:rsidRPr="00EC5C98">
              <w:rPr>
                <w:rFonts w:eastAsia="Arial"/>
                <w:bdr w:val="nil"/>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1052009876"/>
      <w:lock w:val="sdtLocked"/>
      <w:placeholder>
        <w:docPart w:val="DefaultPlaceholder_22675703"/>
      </w:placeholder>
    </w:sdtPr>
    <w:sdtEndPr>
      <w:rPr>
        <w:rFonts w:ascii="Times New Roman" w:eastAsia="Times New Roman" w:hAnsi="Times New Roman" w:cs="Times New Roman"/>
        <w:sz w:val="20"/>
        <w:szCs w:val="20"/>
        <w:bdr w:val="nil"/>
      </w:rPr>
    </w:sdtEndPr>
    <w:sdtContent>
      <w:p w:rsidR="0077740C" w:rsidRDefault="0077740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4864"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17349752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36349"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53547387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F8425" id="FooterPaisagemLinha"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" strokecolor="#ffd300" strokeweight="5pt">
                  <v:stroke joinstyle="miter"/>
                  <w10:wrap anchorx="page"/>
                </v:line>
              </w:pict>
            </mc:Fallback>
          </mc:AlternateContent>
        </w:r>
      </w:p>
      <w:sdt>
        <w:sdtPr>
          <w:rPr>
            <w:rFonts w:ascii="Arial" w:eastAsia="Arial" w:hAnsi="Arial"/>
            <w:sz w:val="18"/>
            <w:szCs w:val="18"/>
          </w:rPr>
          <w:id w:val="1178798841"/>
          <w:docPartObj>
            <w:docPartGallery w:val="Page Numbers (Top of Page)"/>
            <w:docPartUnique/>
          </w:docPartObj>
        </w:sdtPr>
        <w:sdtEndPr>
          <w:rPr>
            <w:szCs w:val="20"/>
            <w:bdr w:val="nil"/>
          </w:rPr>
        </w:sdtEndPr>
        <w:sdtContent>
          <w:p w:rsidR="0077740C" w:rsidRDefault="0077740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7740C" w:rsidRDefault="0077740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7740C" w:rsidRPr="00790DB0" w:rsidRDefault="0077740C"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2C31A8">
              <w:rPr>
                <w:rFonts w:ascii="Arial" w:eastAsia="Arial" w:hAnsi="Arial"/>
                <w:noProof/>
                <w:sz w:val="18"/>
                <w:szCs w:val="18"/>
                <w:bdr w:val="nil"/>
                <w:lang w:val="pt-BR"/>
              </w:rPr>
              <w:t>16</w:t>
            </w:r>
            <w:r w:rsidRPr="00EC5C98">
              <w:rPr>
                <w:rFonts w:ascii="Arial" w:eastAsia="Arial" w:hAnsi="Arial"/>
                <w:sz w:val="18"/>
                <w:szCs w:val="18"/>
                <w:bdr w:val="nil"/>
                <w:lang w:val="pt-BR"/>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2;"/>
      <w:id w:val="1031945706"/>
      <w:lock w:val="sdtLocked"/>
      <w:placeholder>
        <w:docPart w:val="DefaultPlaceholder_22675703"/>
      </w:placeholder>
    </w:sdtPr>
    <w:sdtEndPr>
      <w:rPr>
        <w:rFonts w:ascii="Times New Roman" w:eastAsia="Times New Roman" w:hAnsi="Times New Roman" w:cs="Times New Roman"/>
        <w:sz w:val="20"/>
        <w:szCs w:val="20"/>
        <w:bdr w:val="nil"/>
      </w:rPr>
    </w:sdtEndPr>
    <w:sdtContent>
      <w:p w:rsidR="0077740C" w:rsidRDefault="0077740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3840"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1812947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29384"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643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891274833"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95E00" id="FooterPaisagemLinha"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" strokecolor="#ffd300" strokeweight="5pt">
                  <v:stroke joinstyle="miter"/>
                  <w10:wrap anchorx="page"/>
                </v:line>
              </w:pict>
            </mc:Fallback>
          </mc:AlternateContent>
        </w:r>
      </w:p>
      <w:sdt>
        <w:sdtPr>
          <w:rPr>
            <w:rFonts w:ascii="Arial" w:eastAsia="Arial" w:hAnsi="Arial"/>
            <w:sz w:val="18"/>
            <w:szCs w:val="18"/>
          </w:rPr>
          <w:id w:val="1288927167"/>
          <w:docPartObj>
            <w:docPartGallery w:val="Page Numbers (Top of Page)"/>
            <w:docPartUnique/>
          </w:docPartObj>
        </w:sdtPr>
        <w:sdtEndPr>
          <w:rPr>
            <w:szCs w:val="20"/>
            <w:bdr w:val="nil"/>
          </w:rPr>
        </w:sdtEndPr>
        <w:sdtContent>
          <w:p w:rsidR="0077740C" w:rsidRDefault="0077740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7740C" w:rsidRDefault="0077740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77740C" w:rsidRPr="00790DB0" w:rsidRDefault="0077740C"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2C31A8">
              <w:rPr>
                <w:rFonts w:ascii="Arial" w:eastAsia="Arial" w:hAnsi="Arial"/>
                <w:noProof/>
                <w:sz w:val="18"/>
                <w:szCs w:val="18"/>
                <w:bdr w:val="nil"/>
                <w:lang w:val="pt-BR"/>
              </w:rPr>
              <w:t>17</w:t>
            </w:r>
            <w:r w:rsidRPr="00EC5C98">
              <w:rPr>
                <w:rFonts w:ascii="Arial" w:eastAsia="Arial" w:hAnsi="Arial"/>
                <w:sz w:val="18"/>
                <w:szCs w:val="18"/>
                <w:bdr w:val="nil"/>
                <w:lang w:val="pt-B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0C" w:rsidRDefault="0077740C">
      <w:pPr>
        <w:spacing w:before="0" w:after="0" w:line="240" w:lineRule="auto"/>
      </w:pPr>
      <w:r>
        <w:rPr>
          <w:noProof/>
        </w:rPr>
        <mc:AlternateContent>
          <mc:Choice Requires="wps">
            <w:drawing>
              <wp:anchor distT="0" distB="0" distL="114300" distR="114300" simplePos="1" relativeHeight="251755520"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4" name="MSIPCMf2454d11a1cc8a65b48fc5b7" descr="{&quot;HashCode&quot;:-1487292391,&quot;Height&quot;:841.0,&quot;Width&quot;:595.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8844B6" w:rsidRDefault="0077740C" w:rsidP="008844B6">
                            <w:pPr>
                              <w:spacing w:before="0" w:after="0"/>
                              <w:jc w:val="right"/>
                              <w:rPr>
                                <w:rFonts w:ascii="Calibri" w:hAnsi="Calibri" w:cs="Calibri"/>
                                <w:color w:val="000000"/>
                                <w:sz w:val="20"/>
                              </w:rPr>
                            </w:pPr>
                            <w:r w:rsidRPr="008844B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2454d11a1cc8a65b48fc5b7" o:spid="_x0000_s1028" type="#_x0000_t202" alt="{&quot;HashCode&quot;:-1487292391,&quot;Height&quot;:841.0,&quot;Width&quot;:595.0,&quot;Placement&quot;:&quot;Header&quot;,&quot;Index&quot;:&quot;OddAndEven&quot;,&quot;Section&quot;:3,&quot;Top&quot;:0.0,&quot;Left&quot;:0.0}" style="position:absolute;left:0;text-align:left;margin-left:0;margin-top:15pt;width:595.3pt;height:21pt;z-index:251755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SDGJaIAMAAEIGAAAOAAAAAAAA&#10;AAAAAAAAAC4CAABkcnMvZTJvRG9jLnhtbFBLAQItABQABgAIAAAAIQA3pHo63AAAAAcBAAAPAAAA&#10;AAAAAAAAAAAAAHoFAABkcnMvZG93bnJldi54bWxQSwUGAAAAAAQABADzAAAAgwYAAAAA&#10;" o:allowincell="f" filled="f" stroked="f" strokeweight=".5pt">
                <v:textbox inset=",0,20pt,0">
                  <w:txbxContent>
                    <w:p w:rsidR="0077740C" w:rsidRPr="008844B6" w:rsidRDefault="0077740C" w:rsidP="008844B6">
                      <w:pPr>
                        <w:spacing w:before="0" w:after="0"/>
                        <w:jc w:val="right"/>
                        <w:rPr>
                          <w:rFonts w:ascii="Calibri" w:hAnsi="Calibri" w:cs="Calibri"/>
                          <w:color w:val="000000"/>
                          <w:sz w:val="20"/>
                        </w:rPr>
                      </w:pPr>
                      <w:r w:rsidRPr="008844B6">
                        <w:rPr>
                          <w:rFonts w:ascii="Calibri" w:hAnsi="Calibri" w:cs="Calibri"/>
                          <w:color w:val="000000"/>
                          <w:sz w:val="20"/>
                        </w:rPr>
                        <w:t>#interna</w:t>
                      </w:r>
                    </w:p>
                  </w:txbxContent>
                </v:textbox>
                <w10:wrap anchorx="page" anchory="page"/>
              </v:shape>
            </w:pict>
          </mc:Fallback>
        </mc:AlternateContent>
      </w:r>
      <w:r>
        <w:rPr>
          <w:noProof/>
        </w:rPr>
        <mc:AlternateContent>
          <mc:Choice Requires="wps">
            <w:drawing>
              <wp:anchor distT="0" distB="0" distL="114300" distR="114300" simplePos="1" relativeHeight="251725824"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723707264" name="MSIPCM06304bf786a92f028cff2a9f"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255A07" w:rsidRDefault="0077740C" w:rsidP="00255A07">
                            <w:pPr>
                              <w:spacing w:before="0" w:after="0"/>
                              <w:jc w:val="right"/>
                              <w:rPr>
                                <w:rFonts w:ascii="Calibri" w:hAnsi="Calibri" w:cs="Calibri"/>
                                <w:color w:val="000000"/>
                                <w:sz w:val="20"/>
                              </w:rPr>
                            </w:pPr>
                            <w:r w:rsidRPr="00255A07">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06304bf786a92f028cff2a9f" o:spid="_x0000_s1029" type="#_x0000_t202" alt="{&quot;HashCode&quot;:-1487292391,&quot;Height&quot;:841.0,&quot;Width&quot;:595.0,&quot;Placement&quot;:&quot;Header&quot;,&quot;Index&quot;:&quot;Primary&quot;,&quot;Section&quot;:4,&quot;Top&quot;:0.0,&quot;Left&quot;:0.0}" style="position:absolute;left:0;text-align:left;margin-left:0;margin-top:15pt;width:595.3pt;height:21pt;z-index:251725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AnPT5bJgMAAEcGAAAO&#10;AAAAAAAAAAAAAAAAAC4CAABkcnMvZTJvRG9jLnhtbFBLAQItABQABgAIAAAAIQA3pHo63AAAAAcB&#10;AAAPAAAAAAAAAAAAAAAAAIAFAABkcnMvZG93bnJldi54bWxQSwUGAAAAAAQABADzAAAAiQYAAAAA&#10;" o:allowincell="f" filled="f" stroked="f" strokeweight=".5pt">
                <v:textbox inset=",0,20pt,0">
                  <w:txbxContent>
                    <w:p w:rsidR="0077740C" w:rsidRPr="00255A07" w:rsidRDefault="0077740C" w:rsidP="00255A07">
                      <w:pPr>
                        <w:spacing w:before="0" w:after="0"/>
                        <w:jc w:val="right"/>
                        <w:rPr>
                          <w:rFonts w:ascii="Calibri" w:hAnsi="Calibri" w:cs="Calibri"/>
                          <w:color w:val="000000"/>
                          <w:sz w:val="20"/>
                        </w:rPr>
                      </w:pPr>
                      <w:r w:rsidRPr="00255A07">
                        <w:rPr>
                          <w:rFonts w:ascii="Calibri" w:hAnsi="Calibri" w:cs="Calibri"/>
                          <w:color w:val="000000"/>
                          <w:sz w:val="20"/>
                        </w:rPr>
                        <w:t>#interna</w:t>
                      </w:r>
                    </w:p>
                  </w:txbxContent>
                </v:textbox>
                <w10:wrap anchorx="page" anchory="page"/>
              </v:shape>
            </w:pict>
          </mc:Fallback>
        </mc:AlternateContent>
      </w:r>
      <w:r>
        <w:rPr>
          <w:noProof/>
        </w:rPr>
        <mc:AlternateContent>
          <mc:Choice Requires="wps">
            <w:drawing>
              <wp:anchor distT="0" distB="0" distL="114300" distR="114300" simplePos="1" relativeHeight="251713536"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2" name="MSIPCM00cb4720bbceacda19732973"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D72E6D" w:rsidRDefault="0077740C" w:rsidP="00D72E6D">
                            <w:pPr>
                              <w:spacing w:before="0" w:after="0"/>
                              <w:jc w:val="right"/>
                              <w:rPr>
                                <w:rFonts w:ascii="Calibri" w:hAnsi="Calibri" w:cs="Calibri"/>
                                <w:color w:val="000000"/>
                                <w:sz w:val="20"/>
                              </w:rPr>
                            </w:pPr>
                            <w:r w:rsidRPr="00D72E6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00cb4720bbceacda19732973" o:spid="_x0000_s1030" type="#_x0000_t202" alt="{&quot;HashCode&quot;:-1487292391,&quot;Height&quot;:841.0,&quot;Width&quot;:595.0,&quot;Placement&quot;:&quot;Header&quot;,&quot;Index&quot;:&quot;Primary&quot;,&quot;Section&quot;:3,&quot;Top&quot;:0.0,&quot;Left&quot;:0.0}" style="position:absolute;left:0;text-align:left;margin-left:0;margin-top:15pt;width:595.3pt;height:21pt;z-index:251713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mfPs0IAMAAEAGAAAOAAAAAAAA&#10;AAAAAAAAAC4CAABkcnMvZTJvRG9jLnhtbFBLAQItABQABgAIAAAAIQA3pHo63AAAAAcBAAAPAAAA&#10;AAAAAAAAAAAAAHoFAABkcnMvZG93bnJldi54bWxQSwUGAAAAAAQABADzAAAAgwYAAAAA&#10;" o:allowincell="f" filled="f" stroked="f" strokeweight=".5pt">
                <v:textbox inset=",0,20pt,0">
                  <w:txbxContent>
                    <w:p w:rsidR="0077740C" w:rsidRPr="00D72E6D" w:rsidRDefault="0077740C" w:rsidP="00D72E6D">
                      <w:pPr>
                        <w:spacing w:before="0" w:after="0"/>
                        <w:jc w:val="right"/>
                        <w:rPr>
                          <w:rFonts w:ascii="Calibri" w:hAnsi="Calibri" w:cs="Calibri"/>
                          <w:color w:val="000000"/>
                          <w:sz w:val="20"/>
                        </w:rPr>
                      </w:pPr>
                      <w:r w:rsidRPr="00D72E6D">
                        <w:rPr>
                          <w:rFonts w:ascii="Calibri" w:hAnsi="Calibri" w:cs="Calibri"/>
                          <w:color w:val="000000"/>
                          <w:sz w:val="20"/>
                        </w:rPr>
                        <w:t>#interna</w:t>
                      </w:r>
                    </w:p>
                  </w:txbxContent>
                </v:textbox>
                <w10:wrap anchorx="page" anchory="page"/>
              </v:shape>
            </w:pict>
          </mc:Fallback>
        </mc:AlternateContent>
      </w:r>
      <w:r>
        <w:rPr>
          <w:noProof/>
        </w:rPr>
        <mc:AlternateContent>
          <mc:Choice Requires="wps">
            <w:drawing>
              <wp:anchor distT="0" distB="0" distL="114300" distR="114300" simplePos="1" relativeHeight="251712512"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0" name="MSIPCMe6d641e9be05a68fe22305c4" descr="{&quot;HashCode&quot;:-1487292391,&quot;Height&quot;:841.0,&quot;Width&quot;:595.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654B94" w:rsidRDefault="0077740C" w:rsidP="00654B94">
                            <w:pPr>
                              <w:spacing w:before="0" w:after="0"/>
                              <w:jc w:val="right"/>
                              <w:rPr>
                                <w:rFonts w:ascii="Calibri" w:hAnsi="Calibri" w:cs="Calibri"/>
                                <w:color w:val="000000"/>
                                <w:sz w:val="20"/>
                              </w:rPr>
                            </w:pPr>
                            <w:r w:rsidRPr="00654B94">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e6d641e9be05a68fe22305c4" o:spid="_x0000_s1031" type="#_x0000_t202" alt="{&quot;HashCode&quot;:-1487292391,&quot;Height&quot;:841.0,&quot;Width&quot;:595.0,&quot;Placement&quot;:&quot;Header&quot;,&quot;Index&quot;:&quot;OddAndEven&quot;,&quot;Section&quot;:2,&quot;Top&quot;:0.0,&quot;Left&quot;:0.0}" style="position:absolute;left:0;text-align:left;margin-left:0;margin-top:15pt;width:595.3pt;height:21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2GIgMAAEM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" o:allowincell="f" filled="f" stroked="f" strokeweight=".5pt">
                <v:textbox inset=",0,20pt,0">
                  <w:txbxContent>
                    <w:p w:rsidR="0077740C" w:rsidRPr="00654B94" w:rsidRDefault="0077740C" w:rsidP="00654B94">
                      <w:pPr>
                        <w:spacing w:before="0" w:after="0"/>
                        <w:jc w:val="right"/>
                        <w:rPr>
                          <w:rFonts w:ascii="Calibri" w:hAnsi="Calibri" w:cs="Calibri"/>
                          <w:color w:val="000000"/>
                          <w:sz w:val="20"/>
                        </w:rPr>
                      </w:pPr>
                      <w:r w:rsidRPr="00654B94">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rsidR="0077740C" w:rsidRDefault="007774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0C" w:rsidRPr="00FF7457" w:rsidRDefault="0077740C"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rPr>
      <mc:AlternateContent>
        <mc:Choice Requires="wps">
          <w:drawing>
            <wp:anchor distT="0" distB="0" distL="114300" distR="114300" simplePos="1" relativeHeight="251711488"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5" name="MSIPCM125142c8a9049bdd744f0e65"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654B94" w:rsidRDefault="0077740C" w:rsidP="00654B94">
                          <w:pPr>
                            <w:spacing w:before="0" w:after="0"/>
                            <w:jc w:val="right"/>
                            <w:rPr>
                              <w:rFonts w:ascii="Calibri" w:hAnsi="Calibri" w:cs="Calibri"/>
                              <w:color w:val="000000"/>
                              <w:sz w:val="20"/>
                            </w:rPr>
                          </w:pPr>
                          <w:r w:rsidRPr="00654B94">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25142c8a9049bdd744f0e65" o:spid="_x0000_s1032" type="#_x0000_t202" alt="{&quot;HashCode&quot;:-1487292391,&quot;Height&quot;:841.0,&quot;Width&quot;:595.0,&quot;Placement&quot;:&quot;Header&quot;,&quot;Index&quot;:&quot;OddAndEven&quot;,&quot;Section&quot;:1,&quot;Top&quot;:0.0,&quot;Left&quot;:0.0}" style="position:absolute;left:0;text-align:left;margin-left:0;margin-top:15pt;width:595.3pt;height:21pt;z-index:251711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1oHgMAADs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MDCtaB4DAAA7BgAADgAAAAAAAAAA&#10;AAAAAAAuAgAAZHJzL2Uyb0RvYy54bWxQSwECLQAUAAYACAAAACEAN6R6OtwAAAAHAQAADwAAAAAA&#10;AAAAAAAAAAB4BQAAZHJzL2Rvd25yZXYueG1sUEsFBgAAAAAEAAQA8wAAAIEGAAAAAA==&#10;" o:allowincell="f" filled="f" stroked="f" strokeweight=".5pt">
              <v:textbox inset=",0,20pt,0">
                <w:txbxContent>
                  <w:p w:rsidR="0077740C" w:rsidRPr="00654B94" w:rsidRDefault="0077740C" w:rsidP="00654B94">
                    <w:pPr>
                      <w:spacing w:before="0" w:after="0"/>
                      <w:jc w:val="right"/>
                      <w:rPr>
                        <w:rFonts w:ascii="Calibri" w:hAnsi="Calibri" w:cs="Calibri"/>
                        <w:color w:val="000000"/>
                        <w:sz w:val="20"/>
                      </w:rPr>
                    </w:pPr>
                    <w:r w:rsidRPr="00654B94">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0C" w:rsidRDefault="0077740C">
    <w:pPr>
      <w:pBdr>
        <w:top w:val="nil"/>
        <w:left w:val="nil"/>
        <w:bottom w:val="nil"/>
        <w:right w:val="nil"/>
        <w:between w:val="nil"/>
        <w:bar w:val="nil"/>
      </w:pBdr>
      <w:spacing w:before="0" w:after="200"/>
      <w:jc w:val="left"/>
      <w:rPr>
        <w:bdr w:val="nil"/>
        <w:lang w:eastAsia="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2037645052"/>
      <w:placeholder>
        <w:docPart w:val="CA1AFF37064245F2ADBE72683FE24A81"/>
      </w:placeholder>
      <w15:appearance w15:val="hidden"/>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77740C" w:rsidRPr="00AA41D3" w:rsidRDefault="0077740C" w:rsidP="00AA41D3">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
          </w:tc>
        </w:tr>
      </w:tbl>
      <w:p w:rsidR="0077740C" w:rsidRPr="00FF7457" w:rsidRDefault="0034432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0D0B13">
          <w:rPr>
            <w:rFonts w:ascii="Verdana" w:hAnsi="Verdana"/>
            <w:noProof/>
            <w:sz w:val="11"/>
            <w:szCs w:val="11"/>
            <w:lang w:val="pt-BR" w:eastAsia="pt-BR"/>
          </w:rPr>
          <mc:AlternateContent>
            <mc:Choice Requires="wpg">
              <w:drawing>
                <wp:anchor distT="0" distB="0" distL="114300" distR="114300" simplePos="0" relativeHeight="251777024" behindDoc="0" locked="0" layoutInCell="1" allowOverlap="1" wp14:anchorId="6937F506" wp14:editId="22BFD4BA">
                  <wp:simplePos x="0" y="0"/>
                  <wp:positionH relativeFrom="page">
                    <wp:posOffset>717550</wp:posOffset>
                  </wp:positionH>
                  <wp:positionV relativeFrom="page">
                    <wp:posOffset>157121</wp:posOffset>
                  </wp:positionV>
                  <wp:extent cx="6472619" cy="1314450"/>
                  <wp:effectExtent l="0" t="0" r="4445" b="0"/>
                  <wp:wrapNone/>
                  <wp:docPr id="723707282"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723707283"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40C" w:rsidRDefault="0077740C" w:rsidP="0077740C">
                                <w:pPr>
                                  <w:spacing w:before="0" w:after="0" w:line="170" w:lineRule="atLeast"/>
                                  <w:rPr>
                                    <w:rFonts w:ascii="Verdana" w:eastAsia="Verdana" w:hAnsi="Verdana"/>
                                    <w:sz w:val="14"/>
                                  </w:rPr>
                                </w:pPr>
                                <w:r w:rsidRPr="00DB6D1B">
                                  <w:rPr>
                                    <w:rFonts w:ascii="Verdana" w:eastAsia="Verdana" w:hAnsi="Verdana"/>
                                    <w:sz w:val="14"/>
                                  </w:rPr>
                                  <w:t>Deloitte Touche Tohmatsu</w:t>
                                </w:r>
                              </w:p>
                              <w:p w:rsidR="0077740C" w:rsidRPr="00DB6D1B" w:rsidRDefault="0077740C" w:rsidP="0077740C">
                                <w:pPr>
                                  <w:spacing w:before="0" w:after="0" w:line="170" w:lineRule="atLeas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77740C" w:rsidRPr="00DB6D1B" w:rsidRDefault="0077740C" w:rsidP="0077740C">
                                <w:pPr>
                                  <w:spacing w:before="0" w:after="0" w:line="170" w:lineRule="atLeast"/>
                                  <w:rPr>
                                    <w:rFonts w:ascii="Verdana" w:eastAsia="Verdana" w:hAnsi="Verdana"/>
                                    <w:sz w:val="14"/>
                                  </w:rPr>
                                </w:pPr>
                                <w:r w:rsidRPr="00DB6D1B">
                                  <w:rPr>
                                    <w:rFonts w:ascii="Verdana" w:eastAsia="Verdana" w:hAnsi="Verdana"/>
                                    <w:sz w:val="14"/>
                                  </w:rPr>
                                  <w:t>Brasil</w:t>
                                </w:r>
                              </w:p>
                              <w:p w:rsidR="0077740C" w:rsidRDefault="0077740C" w:rsidP="0077740C">
                                <w:pPr>
                                  <w:spacing w:before="0" w:after="0" w:line="170" w:lineRule="atLeast"/>
                                  <w:rPr>
                                    <w:rFonts w:ascii="Verdana" w:eastAsia="Verdana" w:hAnsi="Verdana"/>
                                    <w:sz w:val="14"/>
                                  </w:rPr>
                                </w:pPr>
                              </w:p>
                              <w:p w:rsidR="0077740C" w:rsidRPr="00DB6D1B" w:rsidRDefault="0077740C" w:rsidP="0077740C">
                                <w:pPr>
                                  <w:spacing w:before="0" w:after="0" w:line="170" w:lineRule="atLeas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77740C" w:rsidRPr="00DB6D1B" w:rsidRDefault="0077740C" w:rsidP="0077740C">
                                <w:pPr>
                                  <w:spacing w:before="0" w:after="0" w:line="170" w:lineRule="atLeas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77740C" w:rsidRPr="00166012" w:rsidRDefault="0077740C" w:rsidP="0077740C">
                                <w:pPr>
                                  <w:spacing w:before="0" w:after="0" w:line="170" w:lineRule="atLeast"/>
                                  <w:rPr>
                                    <w:rFonts w:ascii="Verdana" w:eastAsia="Verdana" w:hAnsi="Verdana"/>
                                    <w:sz w:val="14"/>
                                  </w:rPr>
                                </w:pPr>
                                <w:r w:rsidRPr="00692543">
                                  <w:rPr>
                                    <w:rFonts w:ascii="Verdana" w:eastAsia="Verdana" w:hAnsi="Verdana"/>
                                    <w:sz w:val="14"/>
                                  </w:rPr>
                                  <w:t>www.deloitte.com.br</w:t>
                                </w:r>
                              </w:p>
                              <w:p w:rsidR="0077740C" w:rsidRPr="00830E56" w:rsidRDefault="0077740C" w:rsidP="0077740C">
                                <w:pPr>
                                  <w:spacing w:before="0" w:after="0" w:line="170" w:lineRule="atLeast"/>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2370728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37F506" id="Group 2" o:spid="_x0000_s1036" style="position:absolute;left:0;text-align:left;margin-left:56.5pt;margin-top:12.35pt;width:509.65pt;height:103.5pt;z-index:251777024;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">
                  <v:shapetype id="_x0000_t202" coordsize="21600,21600" o:spt="202" path="m,l,21600r21600,l21600,xe">
                    <v:stroke joinstyle="miter"/>
                    <v:path gradientshapeok="t" o:connecttype="rect"/>
                  </v:shapetype>
                  <v:shape id="Text Box 3" o:spid="_x0000_s1037"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" filled="f" stroked="f" strokeweight=".5pt">
                    <v:textbox inset="0,0,0,0">
                      <w:txbxContent>
                        <w:p w:rsidR="0077740C" w:rsidRDefault="0077740C" w:rsidP="0077740C">
                          <w:pPr>
                            <w:spacing w:before="0" w:after="0" w:line="170" w:lineRule="atLeast"/>
                            <w:rPr>
                              <w:rFonts w:ascii="Verdana" w:eastAsia="Verdana" w:hAnsi="Verdana"/>
                              <w:sz w:val="14"/>
                            </w:rPr>
                          </w:pPr>
                          <w:r w:rsidRPr="00DB6D1B">
                            <w:rPr>
                              <w:rFonts w:ascii="Verdana" w:eastAsia="Verdana" w:hAnsi="Verdana"/>
                              <w:sz w:val="14"/>
                            </w:rPr>
                            <w:t>Deloitte Touche Tohmatsu</w:t>
                          </w:r>
                        </w:p>
                        <w:p w:rsidR="0077740C" w:rsidRPr="00DB6D1B" w:rsidRDefault="0077740C" w:rsidP="0077740C">
                          <w:pPr>
                            <w:spacing w:before="0" w:after="0" w:line="170" w:lineRule="atLeas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77740C" w:rsidRPr="00DB6D1B" w:rsidRDefault="0077740C" w:rsidP="0077740C">
                          <w:pPr>
                            <w:spacing w:before="0" w:after="0" w:line="170" w:lineRule="atLeast"/>
                            <w:rPr>
                              <w:rFonts w:ascii="Verdana" w:eastAsia="Verdana" w:hAnsi="Verdana"/>
                              <w:sz w:val="14"/>
                            </w:rPr>
                          </w:pPr>
                          <w:r w:rsidRPr="00DB6D1B">
                            <w:rPr>
                              <w:rFonts w:ascii="Verdana" w:eastAsia="Verdana" w:hAnsi="Verdana"/>
                              <w:sz w:val="14"/>
                            </w:rPr>
                            <w:t>Brasil</w:t>
                          </w:r>
                        </w:p>
                        <w:p w:rsidR="0077740C" w:rsidRDefault="0077740C" w:rsidP="0077740C">
                          <w:pPr>
                            <w:spacing w:before="0" w:after="0" w:line="170" w:lineRule="atLeast"/>
                            <w:rPr>
                              <w:rFonts w:ascii="Verdana" w:eastAsia="Verdana" w:hAnsi="Verdana"/>
                              <w:sz w:val="14"/>
                            </w:rPr>
                          </w:pPr>
                        </w:p>
                        <w:p w:rsidR="0077740C" w:rsidRPr="00DB6D1B" w:rsidRDefault="0077740C" w:rsidP="0077740C">
                          <w:pPr>
                            <w:spacing w:before="0" w:after="0" w:line="170" w:lineRule="atLeas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77740C" w:rsidRPr="00DB6D1B" w:rsidRDefault="0077740C" w:rsidP="0077740C">
                          <w:pPr>
                            <w:spacing w:before="0" w:after="0" w:line="170" w:lineRule="atLeas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77740C" w:rsidRPr="00166012" w:rsidRDefault="0077740C" w:rsidP="0077740C">
                          <w:pPr>
                            <w:spacing w:before="0" w:after="0" w:line="170" w:lineRule="atLeast"/>
                            <w:rPr>
                              <w:rFonts w:ascii="Verdana" w:eastAsia="Verdana" w:hAnsi="Verdana"/>
                              <w:sz w:val="14"/>
                            </w:rPr>
                          </w:pPr>
                          <w:r w:rsidRPr="00692543">
                            <w:rPr>
                              <w:rFonts w:ascii="Verdana" w:eastAsia="Verdana" w:hAnsi="Verdana"/>
                              <w:sz w:val="14"/>
                            </w:rPr>
                            <w:t>www.deloitte.com.br</w:t>
                          </w:r>
                        </w:p>
                        <w:p w:rsidR="0077740C" w:rsidRPr="00830E56" w:rsidRDefault="0077740C" w:rsidP="0077740C">
                          <w:pPr>
                            <w:spacing w:before="0" w:after="0" w:line="170" w:lineRule="atLeast"/>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8"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">
                    <v:imagedata r:id="rId2" o:title=""/>
                    <v:path arrowok="t"/>
                  </v:shape>
                  <w10:wrap anchorx="page" anchory="page"/>
                </v:group>
              </w:pict>
            </mc:Fallback>
          </mc:AlternateContent>
        </w:r>
        <w:r w:rsidR="0077740C" w:rsidRPr="00FF7457">
          <w:rPr>
            <w:rFonts w:ascii="Arial" w:hAnsi="Arial"/>
            <w:noProof/>
            <w:bdr w:val="nil"/>
            <w:lang w:val="pt-BR" w:eastAsia="pt-BR"/>
          </w:rPr>
          <mc:AlternateContent>
            <mc:Choice Requires="wpg">
              <w:drawing>
                <wp:anchor distT="0" distB="0" distL="114300" distR="114300" simplePos="0" relativeHeight="251718656" behindDoc="1" locked="0" layoutInCell="1" allowOverlap="1" wp14:anchorId="5F9D746E" wp14:editId="36887A07">
                  <wp:simplePos x="0" y="0"/>
                  <wp:positionH relativeFrom="page">
                    <wp:posOffset>0</wp:posOffset>
                  </wp:positionH>
                  <wp:positionV relativeFrom="page">
                    <wp:posOffset>10808970</wp:posOffset>
                  </wp:positionV>
                  <wp:extent cx="7559675" cy="1137285"/>
                  <wp:effectExtent l="0" t="0" r="3175" b="5715"/>
                  <wp:wrapNone/>
                  <wp:docPr id="1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7"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5B7624" id="Agrupar 9" o:spid="_x0000_s1026" style="position:absolute;margin-left:0;margin-top:851.1pt;width:595.25pt;height:89.55pt;z-index:-25159782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">
                    <v:imagedata r:id="rId5"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">
                    <v:imagedata r:id="rId6" o:title=""/>
                    <v:path arrowok="t"/>
                  </v:shape>
                  <w10:wrap anchorx="page" anchory="page"/>
                </v:group>
              </w:pict>
            </mc:Fallback>
          </mc:AlternateContent>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1884857399"/>
      <w:placeholder>
        <w:docPart w:val="05E97E8DDCFD4DFF8B4526DF685CB108"/>
      </w:placeholder>
      <w15:appearance w15:val="hidden"/>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r>
                <w:rPr>
                  <w:rFonts w:ascii="Arial" w:hAnsi="Arial"/>
                  <w:b/>
                  <w:noProof/>
                  <w:color w:val="0054A1"/>
                  <w:sz w:val="24"/>
                  <w:szCs w:val="24"/>
                  <w:lang w:val="pt-BR" w:eastAsia="pt-BR"/>
                </w:rPr>
                <w:drawing>
                  <wp:anchor distT="0" distB="0" distL="114300" distR="114300" simplePos="0" relativeHeight="251778048" behindDoc="0" locked="1" layoutInCell="1" allowOverlap="1" wp14:anchorId="21FE6990">
                    <wp:simplePos x="0" y="0"/>
                    <wp:positionH relativeFrom="page">
                      <wp:posOffset>-3810</wp:posOffset>
                    </wp:positionH>
                    <wp:positionV relativeFrom="page">
                      <wp:posOffset>-6350</wp:posOffset>
                    </wp:positionV>
                    <wp:extent cx="1151890" cy="215900"/>
                    <wp:effectExtent l="0" t="0" r="0" b="0"/>
                    <wp:wrapNone/>
                    <wp:docPr id="1239909789" name="Imagem 1239909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4960" w:type="dxa"/>
            </w:tcPr>
            <w:p w:rsidR="0077740C" w:rsidRPr="00D72E6D"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mc:AlternateContent>
            <mc:Choice Requires="wpg">
              <w:drawing>
                <wp:anchor distT="0" distB="0" distL="114300" distR="114300" simplePos="0" relativeHeight="251774976" behindDoc="1" locked="0" layoutInCell="1" allowOverlap="1" wp14:anchorId="0E646D74" wp14:editId="3DC7BE80">
                  <wp:simplePos x="0" y="0"/>
                  <wp:positionH relativeFrom="page">
                    <wp:posOffset>0</wp:posOffset>
                  </wp:positionH>
                  <wp:positionV relativeFrom="page">
                    <wp:posOffset>10808970</wp:posOffset>
                  </wp:positionV>
                  <wp:extent cx="7559675" cy="1137285"/>
                  <wp:effectExtent l="0" t="0" r="3175" b="5715"/>
                  <wp:wrapNone/>
                  <wp:docPr id="72370727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23707277"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23707278"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B69CF2" id="Agrupar 9" o:spid="_x0000_s1026" style="position:absolute;margin-left:0;margin-top:851.1pt;width:595.25pt;height:89.55pt;z-index:-25154150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">
                    <v:imagedata r:id="rId5" o:title=""/>
                    <v:path arrowok="t"/>
                  </v:shape>
                  <w10:wrap anchorx="page" anchory="page"/>
                </v:group>
              </w:pict>
            </mc:Fallback>
          </mc:AlternateContent>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496968242"/>
      <w:placeholder>
        <w:docPart w:val="2C1301201B4340CE870B8686B87FA643"/>
      </w:placeholder>
      <w15:appearance w15:val="hidden"/>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801811" w:rsidTr="00ED06DF">
          <w:tc>
            <w:tcPr>
              <w:tcW w:w="4678" w:type="dxa"/>
            </w:tcPr>
            <w:p w:rsidR="00801811" w:rsidRDefault="00801811"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801811" w:rsidRPr="00AA41D3" w:rsidRDefault="00801811" w:rsidP="00AA41D3">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
          </w:tc>
        </w:tr>
      </w:tbl>
      <w:p w:rsidR="00801811" w:rsidRPr="00FF7457" w:rsidRDefault="007007CA"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rFonts w:ascii="Arial" w:hAnsi="Arial"/>
            <w:b/>
            <w:noProof/>
            <w:color w:val="0054A1"/>
            <w:sz w:val="24"/>
            <w:szCs w:val="24"/>
            <w:lang w:val="pt-BR" w:eastAsia="pt-BR"/>
          </w:rPr>
          <w:drawing>
            <wp:anchor distT="0" distB="0" distL="114300" distR="114300" simplePos="0" relativeHeight="251803648" behindDoc="0" locked="1" layoutInCell="1" allowOverlap="1" wp14:anchorId="1354A78A" wp14:editId="31AC0484">
              <wp:simplePos x="0" y="0"/>
              <wp:positionH relativeFrom="page">
                <wp:posOffset>715617</wp:posOffset>
              </wp:positionH>
              <wp:positionV relativeFrom="page">
                <wp:posOffset>159026</wp:posOffset>
              </wp:positionV>
              <wp:extent cx="1151890" cy="2159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r w:rsidR="00801811" w:rsidRPr="00FF7457">
          <w:rPr>
            <w:rFonts w:ascii="Arial" w:hAnsi="Arial"/>
            <w:noProof/>
            <w:bdr w:val="nil"/>
            <w:lang w:val="pt-BR" w:eastAsia="pt-BR"/>
          </w:rPr>
          <mc:AlternateContent>
            <mc:Choice Requires="wpg">
              <w:drawing>
                <wp:anchor distT="0" distB="0" distL="114300" distR="114300" simplePos="0" relativeHeight="251799552" behindDoc="1" locked="0" layoutInCell="1" allowOverlap="1" wp14:anchorId="42EFFEA7" wp14:editId="0C0926CF">
                  <wp:simplePos x="0" y="0"/>
                  <wp:positionH relativeFrom="page">
                    <wp:posOffset>0</wp:posOffset>
                  </wp:positionH>
                  <wp:positionV relativeFrom="page">
                    <wp:posOffset>10808970</wp:posOffset>
                  </wp:positionV>
                  <wp:extent cx="7559675" cy="1137285"/>
                  <wp:effectExtent l="0" t="0" r="3175" b="5715"/>
                  <wp:wrapNone/>
                  <wp:docPr id="62103862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21038626"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621038628"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230D8F" id="Agrupar 9" o:spid="_x0000_s1026" style="position:absolute;margin-left:0;margin-top:851.1pt;width:595.25pt;height:89.55pt;z-index:-2515169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BEE7nPlAgAAM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">
                    <v:imagedata r:id="rId5" o:title=""/>
                    <v:path arrowok="t"/>
                  </v:shape>
                  <w10:wrap anchorx="page" anchory="page"/>
                </v:group>
              </w:pict>
            </mc:Fallback>
          </mc:AlternateContent>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1386793919"/>
      <w:placeholder>
        <w:docPart w:val="E834CC4046D541C8B1B772820AA7FA13"/>
      </w:placeholder>
      <w15:appearance w15:val="hidden"/>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r>
                <w:rPr>
                  <w:rFonts w:ascii="Arial" w:hAnsi="Arial"/>
                  <w:b/>
                  <w:noProof/>
                  <w:color w:val="0054A1"/>
                  <w:sz w:val="24"/>
                  <w:szCs w:val="24"/>
                  <w:lang w:val="pt-BR" w:eastAsia="pt-BR"/>
                </w:rPr>
                <w:drawing>
                  <wp:anchor distT="0" distB="0" distL="114300" distR="114300" simplePos="0" relativeHeight="251782144" behindDoc="0" locked="1" layoutInCell="1" allowOverlap="1" wp14:anchorId="5B83FF9D" wp14:editId="71F20F43">
                    <wp:simplePos x="0" y="0"/>
                    <wp:positionH relativeFrom="page">
                      <wp:posOffset>11430</wp:posOffset>
                    </wp:positionH>
                    <wp:positionV relativeFrom="page">
                      <wp:posOffset>3810</wp:posOffset>
                    </wp:positionV>
                    <wp:extent cx="1151890" cy="215900"/>
                    <wp:effectExtent l="0" t="0" r="0" b="0"/>
                    <wp:wrapNone/>
                    <wp:docPr id="2076190107" name="Imagem 207619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4960" w:type="dxa"/>
            </w:tcPr>
            <w:p w:rsidR="0077740C" w:rsidRPr="00AA41D3" w:rsidRDefault="0077740C" w:rsidP="00AA41D3">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mc:AlternateContent>
            <mc:Choice Requires="wpg">
              <w:drawing>
                <wp:anchor distT="0" distB="0" distL="114300" distR="114300" simplePos="0" relativeHeight="251780096" behindDoc="1" locked="0" layoutInCell="1" allowOverlap="1" wp14:anchorId="0B36F6EE" wp14:editId="56ABC6A7">
                  <wp:simplePos x="0" y="0"/>
                  <wp:positionH relativeFrom="page">
                    <wp:posOffset>0</wp:posOffset>
                  </wp:positionH>
                  <wp:positionV relativeFrom="page">
                    <wp:posOffset>10808970</wp:posOffset>
                  </wp:positionV>
                  <wp:extent cx="7559675" cy="1137285"/>
                  <wp:effectExtent l="0" t="0" r="3175" b="5715"/>
                  <wp:wrapNone/>
                  <wp:docPr id="72370728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23707290"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23707291"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D9AD4B" id="Agrupar 9" o:spid="_x0000_s1026" style="position:absolute;margin-left:0;margin-top:851.1pt;width:595.25pt;height:89.55pt;z-index:-25153638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sF/1meQCAAAw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">
                    <v:imagedata r:id="rId4"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">
                    <v:imagedata r:id="rId5" o:title=""/>
                    <v:path arrowok="t"/>
                  </v:shape>
                  <w10:wrap anchorx="page" anchory="page"/>
                </v:group>
              </w:pict>
            </mc:Fallback>
          </mc:AlternateContent>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1788551672"/>
      <w:lock w:val="sdtLocked"/>
      <w:placeholder>
        <w:docPart w:val="AC114330462D4312B886D8CDA1CBD015"/>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Pr="00423707" w:rsidRDefault="0077740C"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70880" behindDoc="0" locked="0" layoutInCell="1" allowOverlap="1" wp14:anchorId="6D6ADB7D" wp14:editId="37734CF0">
                    <wp:simplePos x="0" y="0"/>
                    <wp:positionH relativeFrom="margin">
                      <wp:posOffset>0</wp:posOffset>
                    </wp:positionH>
                    <wp:positionV relativeFrom="margin">
                      <wp:posOffset>3175</wp:posOffset>
                    </wp:positionV>
                    <wp:extent cx="630000" cy="640800"/>
                    <wp:effectExtent l="0" t="0" r="0" b="6985"/>
                    <wp:wrapSquare wrapText="bothSides"/>
                    <wp:docPr id="123990976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77740C" w:rsidRPr="00EC2E02" w:rsidRDefault="00593F10" w:rsidP="00ED06DF">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Pr>
                  <w:b/>
                  <w:color w:val="0054A1"/>
                  <w:spacing w:val="-8"/>
                  <w:sz w:val="22"/>
                  <w:szCs w:val="22"/>
                  <w:bdr w:val="nil"/>
                  <w:lang w:val="pt-BR"/>
                </w:rPr>
                <w:t xml:space="preserve">                                        </w:t>
              </w:r>
              <w:r w:rsidR="0077740C" w:rsidRPr="00ED06DF">
                <w:rPr>
                  <w:b/>
                  <w:color w:val="0054A1"/>
                  <w:spacing w:val="-8"/>
                  <w:sz w:val="22"/>
                  <w:szCs w:val="22"/>
                  <w:bdr w:val="nil"/>
                  <w:lang w:val="pt-BR"/>
                </w:rPr>
                <w:t xml:space="preserve">Demonstrações </w:t>
              </w:r>
              <w:r w:rsidR="0077740C">
                <w:rPr>
                  <w:b/>
                  <w:color w:val="0054A1"/>
                  <w:spacing w:val="-8"/>
                  <w:sz w:val="22"/>
                  <w:szCs w:val="22"/>
                  <w:bdr w:val="nil"/>
                  <w:lang w:val="pt-BR"/>
                </w:rPr>
                <w:t>C</w:t>
              </w:r>
              <w:r w:rsidR="0077740C" w:rsidRPr="00ED06DF">
                <w:rPr>
                  <w:b/>
                  <w:color w:val="0054A1"/>
                  <w:spacing w:val="-8"/>
                  <w:sz w:val="22"/>
                  <w:szCs w:val="22"/>
                  <w:bdr w:val="nil"/>
                  <w:lang w:val="pt-BR"/>
                </w:rPr>
                <w:t>ontábeis</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D72E6D"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67808" behindDoc="1" locked="0" layoutInCell="1" allowOverlap="1" wp14:anchorId="5D5B56D9" wp14:editId="141F9D80">
              <wp:simplePos x="0" y="0"/>
              <wp:positionH relativeFrom="page">
                <wp:align>left</wp:align>
              </wp:positionH>
              <wp:positionV relativeFrom="page">
                <wp:align>top</wp:align>
              </wp:positionV>
              <wp:extent cx="10692130" cy="1166495"/>
              <wp:effectExtent l="0" t="0" r="0" b="0"/>
              <wp:wrapNone/>
              <wp:docPr id="123990976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7040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68832" behindDoc="1" locked="0" layoutInCell="1" allowOverlap="1" wp14:anchorId="1BE9E2BC" wp14:editId="76AC18B7">
              <wp:simplePos x="0" y="0"/>
              <wp:positionH relativeFrom="page">
                <wp:posOffset>0</wp:posOffset>
              </wp:positionH>
              <wp:positionV relativeFrom="page">
                <wp:posOffset>0</wp:posOffset>
              </wp:positionV>
              <wp:extent cx="10692000" cy="1170000"/>
              <wp:effectExtent l="0" t="0" r="0" b="0"/>
              <wp:wrapNone/>
              <wp:docPr id="123990976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1580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69856" behindDoc="1" locked="0" layoutInCell="1" allowOverlap="1" wp14:anchorId="433D1D31" wp14:editId="1A95AC42">
                  <wp:simplePos x="0" y="0"/>
                  <wp:positionH relativeFrom="page">
                    <wp:posOffset>0</wp:posOffset>
                  </wp:positionH>
                  <wp:positionV relativeFrom="page">
                    <wp:posOffset>10808970</wp:posOffset>
                  </wp:positionV>
                  <wp:extent cx="7559675" cy="1137285"/>
                  <wp:effectExtent l="0" t="0" r="3175" b="5715"/>
                  <wp:wrapNone/>
                  <wp:docPr id="72370726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2370726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2370727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298BBF" id="Agrupar 9" o:spid="_x0000_s1026" style="position:absolute;margin-left:0;margin-top:851.1pt;width:595.25pt;height:89.55pt;z-index:-25154662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&#1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">
                    <v:imagedata r:id="rId7" o:title=""/>
                    <v:path arrowok="t"/>
                  </v:shape>
                  <w10:wrap anchorx="page" anchory="page"/>
                </v:group>
              </w:pict>
            </mc:Fallback>
          </mc:AlternateContent>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1473331508"/>
      <w:placeholder>
        <w:docPart w:val="8B31AE5F200D421A94C379FFFB04755F"/>
      </w:placeholder>
      <w15:appearance w15:val="hidden"/>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Pr="00423707" w:rsidRDefault="0077740C"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65760" behindDoc="0" locked="0" layoutInCell="1" allowOverlap="1" wp14:anchorId="0CB0F639" wp14:editId="7BE2AD90">
                    <wp:simplePos x="0" y="0"/>
                    <wp:positionH relativeFrom="margin">
                      <wp:posOffset>0</wp:posOffset>
                    </wp:positionH>
                    <wp:positionV relativeFrom="margin">
                      <wp:posOffset>3175</wp:posOffset>
                    </wp:positionV>
                    <wp:extent cx="630000" cy="640800"/>
                    <wp:effectExtent l="0" t="0" r="0" b="6985"/>
                    <wp:wrapSquare wrapText="bothSides"/>
                    <wp:docPr id="173497523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5719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77740C" w:rsidRPr="00ED06DF" w:rsidRDefault="0077740C" w:rsidP="00ED06DF">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Pr>
                  <w:b/>
                  <w:color w:val="0054A1"/>
                  <w:spacing w:val="-8"/>
                  <w:sz w:val="22"/>
                  <w:szCs w:val="22"/>
                  <w:bdr w:val="nil"/>
                  <w:lang w:val="pt-BR"/>
                </w:rPr>
                <w:t xml:space="preserve">                                        </w:t>
              </w:r>
              <w:r w:rsidRPr="00ED06DF">
                <w:rPr>
                  <w:b/>
                  <w:color w:val="0054A1"/>
                  <w:spacing w:val="-8"/>
                  <w:sz w:val="22"/>
                  <w:szCs w:val="22"/>
                  <w:bdr w:val="nil"/>
                  <w:lang w:val="pt-BR"/>
                </w:rPr>
                <w:t xml:space="preserve">Demonstrações </w:t>
              </w:r>
              <w:r>
                <w:rPr>
                  <w:b/>
                  <w:color w:val="0054A1"/>
                  <w:spacing w:val="-8"/>
                  <w:sz w:val="22"/>
                  <w:szCs w:val="22"/>
                  <w:bdr w:val="nil"/>
                  <w:lang w:val="pt-BR"/>
                </w:rPr>
                <w:t>C</w:t>
              </w:r>
              <w:r w:rsidRPr="00ED06DF">
                <w:rPr>
                  <w:b/>
                  <w:color w:val="0054A1"/>
                  <w:spacing w:val="-8"/>
                  <w:sz w:val="22"/>
                  <w:szCs w:val="22"/>
                  <w:bdr w:val="nil"/>
                  <w:lang w:val="pt-BR"/>
                </w:rPr>
                <w:t>ontábeis</w:t>
              </w:r>
            </w:p>
            <w:p w:rsidR="0077740C" w:rsidRPr="00AA41D3" w:rsidRDefault="0077740C" w:rsidP="00AA41D3">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62688" behindDoc="1" locked="0" layoutInCell="1" allowOverlap="1" wp14:anchorId="42296ABE" wp14:editId="49F0D78F">
              <wp:simplePos x="0" y="0"/>
              <wp:positionH relativeFrom="page">
                <wp:align>left</wp:align>
              </wp:positionH>
              <wp:positionV relativeFrom="page">
                <wp:align>top</wp:align>
              </wp:positionV>
              <wp:extent cx="10692130" cy="1166495"/>
              <wp:effectExtent l="0" t="0" r="0" b="0"/>
              <wp:wrapNone/>
              <wp:docPr id="173497524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0101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63712" behindDoc="1" locked="0" layoutInCell="1" allowOverlap="1" wp14:anchorId="378A6F4D" wp14:editId="54DCBB75">
              <wp:simplePos x="0" y="0"/>
              <wp:positionH relativeFrom="page">
                <wp:posOffset>0</wp:posOffset>
              </wp:positionH>
              <wp:positionV relativeFrom="page">
                <wp:posOffset>0</wp:posOffset>
              </wp:positionV>
              <wp:extent cx="10692000" cy="1170000"/>
              <wp:effectExtent l="0" t="0" r="0" b="0"/>
              <wp:wrapNone/>
              <wp:docPr id="17349752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960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64736" behindDoc="1" locked="0" layoutInCell="1" allowOverlap="1" wp14:anchorId="33105338" wp14:editId="14554B69">
                  <wp:simplePos x="0" y="0"/>
                  <wp:positionH relativeFrom="page">
                    <wp:posOffset>0</wp:posOffset>
                  </wp:positionH>
                  <wp:positionV relativeFrom="page">
                    <wp:posOffset>10808970</wp:posOffset>
                  </wp:positionV>
                  <wp:extent cx="7559675" cy="1137285"/>
                  <wp:effectExtent l="0" t="0" r="3175" b="5715"/>
                  <wp:wrapNone/>
                  <wp:docPr id="2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0"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EECA0F8" id="Agrupar 9" o:spid="_x0000_s1026" style="position:absolute;margin-left:0;margin-top:851.1pt;width:595.25pt;height:89.55pt;z-index:-25155174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HXh+BTiAgAAGw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">
                    <v:imagedata r:id="rId7" o:title=""/>
                    <v:path arrowok="t"/>
                  </v:shape>
                  <w10:wrap anchorx="page" anchory="page"/>
                </v:group>
              </w:pict>
            </mc:Fallback>
          </mc:AlternateContent>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264971052"/>
      <w:lock w:val="sdtLocked"/>
      <w:placeholder>
        <w:docPart w:val="2B2E50B9E5C34C0A869569A884304F37"/>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Pr="00423707" w:rsidRDefault="0077740C"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60640" behindDoc="0" locked="0" layoutInCell="1" allowOverlap="1" wp14:anchorId="6F15AB59" wp14:editId="2D5B5864">
                    <wp:simplePos x="0" y="0"/>
                    <wp:positionH relativeFrom="margin">
                      <wp:posOffset>0</wp:posOffset>
                    </wp:positionH>
                    <wp:positionV relativeFrom="margin">
                      <wp:posOffset>3175</wp:posOffset>
                    </wp:positionV>
                    <wp:extent cx="630000" cy="640800"/>
                    <wp:effectExtent l="0" t="0" r="0" b="6985"/>
                    <wp:wrapSquare wrapText="bothSides"/>
                    <wp:docPr id="173497524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77740C" w:rsidRPr="00EC2E02" w:rsidRDefault="0077740C" w:rsidP="00ED06DF">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Pr>
                  <w:b/>
                  <w:color w:val="0054A1"/>
                  <w:spacing w:val="-8"/>
                  <w:sz w:val="22"/>
                  <w:szCs w:val="22"/>
                  <w:bdr w:val="nil"/>
                  <w:lang w:val="pt-BR"/>
                </w:rPr>
                <w:t xml:space="preserve">                                        </w:t>
              </w:r>
              <w:r w:rsidRPr="00ED06DF">
                <w:rPr>
                  <w:b/>
                  <w:color w:val="0054A1"/>
                  <w:spacing w:val="-8"/>
                  <w:sz w:val="22"/>
                  <w:szCs w:val="22"/>
                  <w:bdr w:val="nil"/>
                  <w:lang w:val="pt-BR"/>
                </w:rPr>
                <w:t xml:space="preserve">Demonstrações </w:t>
              </w:r>
              <w:r>
                <w:rPr>
                  <w:b/>
                  <w:color w:val="0054A1"/>
                  <w:spacing w:val="-8"/>
                  <w:sz w:val="22"/>
                  <w:szCs w:val="22"/>
                  <w:bdr w:val="nil"/>
                  <w:lang w:val="pt-BR"/>
                </w:rPr>
                <w:t>C</w:t>
              </w:r>
              <w:r w:rsidRPr="00ED06DF">
                <w:rPr>
                  <w:b/>
                  <w:color w:val="0054A1"/>
                  <w:spacing w:val="-8"/>
                  <w:sz w:val="22"/>
                  <w:szCs w:val="22"/>
                  <w:bdr w:val="nil"/>
                  <w:lang w:val="pt-BR"/>
                </w:rPr>
                <w:t>ontábeis</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D72E6D"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57568" behindDoc="1" locked="0" layoutInCell="1" allowOverlap="1" wp14:anchorId="245AACE7" wp14:editId="45A7D2B7">
              <wp:simplePos x="0" y="0"/>
              <wp:positionH relativeFrom="page">
                <wp:align>left</wp:align>
              </wp:positionH>
              <wp:positionV relativeFrom="page">
                <wp:align>top</wp:align>
              </wp:positionV>
              <wp:extent cx="10692130" cy="1166495"/>
              <wp:effectExtent l="0" t="0" r="0" b="0"/>
              <wp:wrapNone/>
              <wp:docPr id="173497524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7040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58592" behindDoc="1" locked="0" layoutInCell="1" allowOverlap="1" wp14:anchorId="524B842E" wp14:editId="361AC06A">
              <wp:simplePos x="0" y="0"/>
              <wp:positionH relativeFrom="page">
                <wp:posOffset>0</wp:posOffset>
              </wp:positionH>
              <wp:positionV relativeFrom="page">
                <wp:posOffset>0</wp:posOffset>
              </wp:positionV>
              <wp:extent cx="10692000" cy="1170000"/>
              <wp:effectExtent l="0" t="0" r="0" b="0"/>
              <wp:wrapNone/>
              <wp:docPr id="173497524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1580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59616" behindDoc="1" locked="0" layoutInCell="1" allowOverlap="1" wp14:anchorId="3B5464F8" wp14:editId="2FB25C5B">
                  <wp:simplePos x="0" y="0"/>
                  <wp:positionH relativeFrom="page">
                    <wp:posOffset>0</wp:posOffset>
                  </wp:positionH>
                  <wp:positionV relativeFrom="page">
                    <wp:posOffset>10808970</wp:posOffset>
                  </wp:positionV>
                  <wp:extent cx="7559675" cy="1137285"/>
                  <wp:effectExtent l="0" t="0" r="3175" b="5715"/>
                  <wp:wrapNone/>
                  <wp:docPr id="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3DDD06" id="Agrupar 9" o:spid="_x0000_s1026" style="position:absolute;margin-left:0;margin-top:851.1pt;width:595.25pt;height:89.55pt;z-index:-2515568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">
                    <v:imagedata r:id="rId7" o:title=""/>
                    <v:path arrowok="t"/>
                  </v:shape>
                  <w10:wrap anchorx="page"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0C" w:rsidRPr="00FF7457" w:rsidRDefault="0077740C"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104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57373E" w:rsidRDefault="0077740C"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a747d091c9fc62a68c1a6b" o:spid="_x0000_s1033" type="#_x0000_t202" alt="{&quot;HashCode&quot;:-1487292391,&quot;Height&quot;:841.0,&quot;Width&quot;:595.0,&quot;Placement&quot;:&quot;Header&quot;,&quot;Index&quot;:&quot;Primary&quot;,&quot;Section&quot;:1,&quot;Top&quot;:0.0,&quot;Left&quot;:0.0}" style="position:absolute;left:0;text-align:left;margin-left:0;margin-top:15pt;width:595.3pt;height:21pt;z-index:251710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" o:allowincell="f" filled="f" stroked="f" strokeweight=".5pt">
              <v:textbox inset=",0,20pt,0">
                <w:txbxContent>
                  <w:p w:rsidR="0077740C" w:rsidRPr="0057373E" w:rsidRDefault="0077740C"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06368"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19046E" w:rsidRDefault="0077740C"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 id="MSIPCM1a5242b78e72471b7a45d678" o:spid="_x0000_s1034" type="#_x0000_t202" alt="{&quot;HashCode&quot;:-1487292391,&quot;Height&quot;:841.0,&quot;Width&quot;:595.0,&quot;Placement&quot;:&quot;Header&quot;,&quot;Index&quot;:&quot;Primary&quot;,&quot;Section&quot;:2,&quot;Top&quot;:0.0,&quot;Left&quot;:0.0}" style="position:absolute;left:0;text-align:left;margin-left:0;margin-top:15pt;width:595.3pt;height:21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" o:allowincell="f" filled="f" stroked="f" strokeweight=".5pt">
              <v:textbox inset=",0,20pt,0">
                <w:txbxContent>
                  <w:p w:rsidR="0077740C" w:rsidRPr="0019046E" w:rsidRDefault="0077740C"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0C" w:rsidRDefault="0077740C">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49851;"/>
      <w:id w:val="525684712"/>
      <w:lock w:val="sdtLocked"/>
      <w:placeholder>
        <w:docPart w:val="0D6136A5F2B04F728D56529E316A6E36"/>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77740C" w:rsidTr="00BA6ED4">
          <w:tc>
            <w:tcPr>
              <w:tcW w:w="4889" w:type="dxa"/>
            </w:tcPr>
            <w:p w:rsidR="0077740C" w:rsidRPr="00354A06" w:rsidRDefault="0077740C"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30944" behindDoc="0" locked="0" layoutInCell="1" allowOverlap="1" wp14:anchorId="271A4A46" wp14:editId="36A01A66">
                    <wp:simplePos x="0" y="0"/>
                    <wp:positionH relativeFrom="margin">
                      <wp:posOffset>879</wp:posOffset>
                    </wp:positionH>
                    <wp:positionV relativeFrom="margin">
                      <wp:posOffset>0</wp:posOffset>
                    </wp:positionV>
                    <wp:extent cx="630000" cy="640800"/>
                    <wp:effectExtent l="0" t="0" r="0" b="6985"/>
                    <wp:wrapSquare wrapText="bothSides"/>
                    <wp:docPr id="199" name="Imagem 8"/>
                    <wp:cNvGraphicFramePr/>
                    <a:graphic xmlns:a="http://schemas.openxmlformats.org/drawingml/2006/main">
                      <a:graphicData uri="http://schemas.openxmlformats.org/drawingml/2006/picture">
                        <pic:pic xmlns:pic="http://schemas.openxmlformats.org/drawingml/2006/picture">
                          <pic:nvPicPr>
                            <pic:cNvPr id="1355281630"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77740C" w:rsidRDefault="0077740C"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77740C" w:rsidRPr="00EC2E02" w:rsidRDefault="0077740C" w:rsidP="0004728A">
              <w:pPr>
                <w:pBdr>
                  <w:top w:val="nil"/>
                  <w:left w:val="nil"/>
                  <w:bottom w:val="nil"/>
                  <w:right w:val="nil"/>
                  <w:between w:val="nil"/>
                  <w:bar w:val="nil"/>
                </w:pBdr>
                <w:tabs>
                  <w:tab w:val="left" w:pos="708"/>
                  <w:tab w:val="left" w:pos="1032"/>
                  <w:tab w:val="right" w:pos="4607"/>
                  <w:tab w:val="center" w:pos="4680"/>
                  <w:tab w:val="right" w:pos="9360"/>
                </w:tabs>
                <w:jc w:val="left"/>
                <w:rPr>
                  <w:b/>
                  <w:color w:val="0054A1"/>
                  <w:sz w:val="22"/>
                  <w:szCs w:val="22"/>
                  <w:bdr w:val="nil"/>
                  <w:lang w:eastAsia="en-US"/>
                </w:rPr>
              </w:pPr>
              <w:r>
                <w:rPr>
                  <w:b/>
                  <w:color w:val="0054A1"/>
                  <w:sz w:val="22"/>
                  <w:szCs w:val="22"/>
                  <w:bdr w:val="nil"/>
                  <w:lang w:eastAsia="en-US"/>
                </w:rPr>
                <w:tab/>
              </w:r>
              <w:r>
                <w:rPr>
                  <w:b/>
                  <w:color w:val="0054A1"/>
                  <w:sz w:val="22"/>
                  <w:szCs w:val="22"/>
                  <w:bdr w:val="nil"/>
                  <w:lang w:eastAsia="en-US"/>
                </w:rPr>
                <w:tab/>
              </w:r>
              <w:r>
                <w:rPr>
                  <w:b/>
                  <w:color w:val="0054A1"/>
                  <w:sz w:val="22"/>
                  <w:szCs w:val="22"/>
                  <w:bdr w:val="nil"/>
                  <w:lang w:eastAsia="en-US"/>
                </w:rPr>
                <w:tab/>
                <w:t>Relatório da Administração</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EC2E02"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77740C" w:rsidRPr="00FF7457" w:rsidRDefault="0077740C"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27872" behindDoc="1" locked="0" layoutInCell="1" allowOverlap="1" wp14:anchorId="37219305" wp14:editId="1E120A19">
              <wp:simplePos x="0" y="0"/>
              <wp:positionH relativeFrom="page">
                <wp:align>left</wp:align>
              </wp:positionH>
              <wp:positionV relativeFrom="page">
                <wp:align>top</wp:align>
              </wp:positionV>
              <wp:extent cx="10692130" cy="1166495"/>
              <wp:effectExtent l="0" t="0" r="0" b="0"/>
              <wp:wrapNone/>
              <wp:docPr id="20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9982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28896" behindDoc="1" locked="0" layoutInCell="1" allowOverlap="1" wp14:anchorId="351A2E69" wp14:editId="48733701">
              <wp:simplePos x="0" y="0"/>
              <wp:positionH relativeFrom="page">
                <wp:posOffset>0</wp:posOffset>
              </wp:positionH>
              <wp:positionV relativeFrom="page">
                <wp:posOffset>0</wp:posOffset>
              </wp:positionV>
              <wp:extent cx="10692000" cy="1170000"/>
              <wp:effectExtent l="0" t="0" r="0" b="0"/>
              <wp:wrapNone/>
              <wp:docPr id="2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91677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29920" behindDoc="1" locked="0" layoutInCell="1" allowOverlap="1" wp14:anchorId="0711F86F" wp14:editId="57747059">
                  <wp:simplePos x="0" y="0"/>
                  <wp:positionH relativeFrom="page">
                    <wp:posOffset>0</wp:posOffset>
                  </wp:positionH>
                  <wp:positionV relativeFrom="page">
                    <wp:posOffset>10808970</wp:posOffset>
                  </wp:positionV>
                  <wp:extent cx="7559675" cy="1137285"/>
                  <wp:effectExtent l="0" t="0" r="3175" b="5715"/>
                  <wp:wrapNone/>
                  <wp:docPr id="2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2370726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22A38E" id="Agrupar 9" o:spid="_x0000_s1026" style="position:absolute;margin-left:0;margin-top:851.1pt;width:595.25pt;height:89.55pt;z-index:-25158656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UsKABeQCAAAi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">
                    <v:imagedata r:id="rId7" o:title=""/>
                    <v:path arrowok="t"/>
                  </v:shape>
                  <w10:wrap anchorx="page" anchory="pag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49851;"/>
      <w:id w:val="808601616"/>
      <w:lock w:val="sdtLocked"/>
      <w:placeholder>
        <w:docPart w:val="E7F8E6AADCE040A4ADC9B5B970D2180D"/>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77740C" w:rsidTr="00BA6ED4">
          <w:tc>
            <w:tcPr>
              <w:tcW w:w="4889" w:type="dxa"/>
            </w:tcPr>
            <w:p w:rsidR="0077740C" w:rsidRPr="00354A06" w:rsidRDefault="0077740C"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24800" behindDoc="0" locked="0" layoutInCell="1" allowOverlap="1" wp14:anchorId="1280C651" wp14:editId="7144C473">
                    <wp:simplePos x="0" y="0"/>
                    <wp:positionH relativeFrom="margin">
                      <wp:posOffset>879</wp:posOffset>
                    </wp:positionH>
                    <wp:positionV relativeFrom="margin">
                      <wp:posOffset>0</wp:posOffset>
                    </wp:positionV>
                    <wp:extent cx="630000" cy="640800"/>
                    <wp:effectExtent l="0" t="0" r="0" b="6985"/>
                    <wp:wrapSquare wrapText="bothSides"/>
                    <wp:docPr id="202" name="Imagem 202"/>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77740C" w:rsidRDefault="0077740C"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77740C" w:rsidRPr="00EC2E02" w:rsidRDefault="0077740C"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Pr>
                  <w:b/>
                  <w:color w:val="0054A1"/>
                  <w:sz w:val="22"/>
                  <w:szCs w:val="22"/>
                  <w:bdr w:val="nil"/>
                  <w:lang w:eastAsia="en-US"/>
                </w:rPr>
                <w:t>Relatório da Administração</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EC2E02"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77740C" w:rsidRPr="00FF7457" w:rsidRDefault="0077740C"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21728" behindDoc="1" locked="0" layoutInCell="1" allowOverlap="1" wp14:anchorId="7631645D" wp14:editId="5FE435E6">
              <wp:simplePos x="0" y="0"/>
              <wp:positionH relativeFrom="page">
                <wp:align>left</wp:align>
              </wp:positionH>
              <wp:positionV relativeFrom="page">
                <wp:align>top</wp:align>
              </wp:positionV>
              <wp:extent cx="10692130" cy="1166495"/>
              <wp:effectExtent l="0" t="0" r="0" b="0"/>
              <wp:wrapNone/>
              <wp:docPr id="203" name="Image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22752" behindDoc="1" locked="0" layoutInCell="1" allowOverlap="1" wp14:anchorId="50F4AAF8" wp14:editId="554FD3F2">
              <wp:simplePos x="0" y="0"/>
              <wp:positionH relativeFrom="page">
                <wp:posOffset>0</wp:posOffset>
              </wp:positionH>
              <wp:positionV relativeFrom="page">
                <wp:posOffset>0</wp:posOffset>
              </wp:positionV>
              <wp:extent cx="10692000" cy="1170000"/>
              <wp:effectExtent l="0" t="0" r="0" b="0"/>
              <wp:wrapNone/>
              <wp:docPr id="20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23776" behindDoc="1" locked="0" layoutInCell="1" allowOverlap="1" wp14:anchorId="7282BB4F" wp14:editId="1C58C215">
                  <wp:simplePos x="0" y="0"/>
                  <wp:positionH relativeFrom="page">
                    <wp:posOffset>0</wp:posOffset>
                  </wp:positionH>
                  <wp:positionV relativeFrom="page">
                    <wp:posOffset>10808970</wp:posOffset>
                  </wp:positionV>
                  <wp:extent cx="7559675" cy="1137285"/>
                  <wp:effectExtent l="0" t="0" r="3175" b="5715"/>
                  <wp:wrapNone/>
                  <wp:docPr id="26" name="Agrupar 2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AC853B" id="Agrupar 26" o:spid="_x0000_s1026" style="position:absolute;margin-left:0;margin-top:851.1pt;width:595.25pt;height:89.55pt;z-index:-25159270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EqE3sXiAgAAHA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">
                    <v:imagedata r:id="rId7" o:title=""/>
                    <v:path arrowok="t"/>
                  </v:shape>
                  <w10:wrap anchorx="page" anchory="pag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49851;"/>
      <w:id w:val="1028536927"/>
      <w:lock w:val="sdtLocked"/>
      <w:placeholder>
        <w:docPart w:val="65006A9AD0FC41C9A9650372B5FBF73D"/>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5"/>
        </w:tblGrid>
        <w:tr w:rsidR="0077740C" w:rsidTr="00BA6ED4">
          <w:tc>
            <w:tcPr>
              <w:tcW w:w="4889" w:type="dxa"/>
            </w:tcPr>
            <w:p w:rsidR="0077740C" w:rsidRPr="00354A06" w:rsidRDefault="0077740C"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47328" behindDoc="0" locked="0" layoutInCell="1" allowOverlap="1" wp14:anchorId="319D2243" wp14:editId="74382A65">
                    <wp:simplePos x="0" y="0"/>
                    <wp:positionH relativeFrom="margin">
                      <wp:posOffset>879</wp:posOffset>
                    </wp:positionH>
                    <wp:positionV relativeFrom="margin">
                      <wp:posOffset>0</wp:posOffset>
                    </wp:positionV>
                    <wp:extent cx="630000" cy="640800"/>
                    <wp:effectExtent l="0" t="0" r="0" b="6985"/>
                    <wp:wrapSquare wrapText="bothSides"/>
                    <wp:docPr id="216" name="Imagem 8"/>
                    <wp:cNvGraphicFramePr/>
                    <a:graphic xmlns:a="http://schemas.openxmlformats.org/drawingml/2006/main">
                      <a:graphicData uri="http://schemas.openxmlformats.org/drawingml/2006/picture">
                        <pic:pic xmlns:pic="http://schemas.openxmlformats.org/drawingml/2006/picture">
                          <pic:nvPicPr>
                            <pic:cNvPr id="1355281630"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77740C" w:rsidRDefault="0077740C"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77740C" w:rsidRPr="00EC2E02" w:rsidRDefault="0077740C" w:rsidP="0004728A">
              <w:pPr>
                <w:pBdr>
                  <w:top w:val="nil"/>
                  <w:left w:val="nil"/>
                  <w:bottom w:val="nil"/>
                  <w:right w:val="nil"/>
                  <w:between w:val="nil"/>
                  <w:bar w:val="nil"/>
                </w:pBdr>
                <w:tabs>
                  <w:tab w:val="left" w:pos="708"/>
                  <w:tab w:val="left" w:pos="1032"/>
                  <w:tab w:val="right" w:pos="4607"/>
                  <w:tab w:val="center" w:pos="4680"/>
                  <w:tab w:val="right" w:pos="9360"/>
                </w:tabs>
                <w:jc w:val="left"/>
                <w:rPr>
                  <w:b/>
                  <w:color w:val="0054A1"/>
                  <w:sz w:val="22"/>
                  <w:szCs w:val="22"/>
                  <w:bdr w:val="nil"/>
                  <w:lang w:eastAsia="en-US"/>
                </w:rPr>
              </w:pPr>
              <w:r>
                <w:rPr>
                  <w:b/>
                  <w:color w:val="0054A1"/>
                  <w:sz w:val="22"/>
                  <w:szCs w:val="22"/>
                  <w:bdr w:val="nil"/>
                  <w:lang w:eastAsia="en-US"/>
                </w:rPr>
                <w:tab/>
              </w:r>
              <w:r>
                <w:rPr>
                  <w:b/>
                  <w:color w:val="0054A1"/>
                  <w:sz w:val="22"/>
                  <w:szCs w:val="22"/>
                  <w:bdr w:val="nil"/>
                  <w:lang w:eastAsia="en-US"/>
                </w:rPr>
                <w:tab/>
              </w:r>
              <w:r>
                <w:rPr>
                  <w:b/>
                  <w:color w:val="0054A1"/>
                  <w:sz w:val="22"/>
                  <w:szCs w:val="22"/>
                  <w:bdr w:val="nil"/>
                  <w:lang w:eastAsia="en-US"/>
                </w:rPr>
                <w:tab/>
              </w:r>
              <w:r w:rsidRPr="00EC2E02">
                <w:rPr>
                  <w:b/>
                  <w:color w:val="0054A1"/>
                  <w:sz w:val="22"/>
                  <w:szCs w:val="22"/>
                  <w:bdr w:val="nil"/>
                  <w:lang w:eastAsia="en-US"/>
                </w:rPr>
                <w:t>Demonstrações Contábeis</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EC2E02"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77740C" w:rsidRPr="00FF7457" w:rsidRDefault="0077740C"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44256" behindDoc="1" locked="0" layoutInCell="1" allowOverlap="1" wp14:anchorId="29BF5E87" wp14:editId="2D9A2202">
              <wp:simplePos x="0" y="0"/>
              <wp:positionH relativeFrom="page">
                <wp:align>left</wp:align>
              </wp:positionH>
              <wp:positionV relativeFrom="page">
                <wp:align>top</wp:align>
              </wp:positionV>
              <wp:extent cx="10692130" cy="1166495"/>
              <wp:effectExtent l="0" t="0" r="0" b="0"/>
              <wp:wrapNone/>
              <wp:docPr id="21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39982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45280" behindDoc="1" locked="0" layoutInCell="1" allowOverlap="1" wp14:anchorId="0D176CB7" wp14:editId="56B24E9E">
              <wp:simplePos x="0" y="0"/>
              <wp:positionH relativeFrom="page">
                <wp:posOffset>0</wp:posOffset>
              </wp:positionH>
              <wp:positionV relativeFrom="page">
                <wp:posOffset>0</wp:posOffset>
              </wp:positionV>
              <wp:extent cx="10692000" cy="1170000"/>
              <wp:effectExtent l="0" t="0" r="0" b="0"/>
              <wp:wrapNone/>
              <wp:docPr id="2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91677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46304" behindDoc="1" locked="0" layoutInCell="1" allowOverlap="1" wp14:anchorId="117EEEB3" wp14:editId="4D9800B3">
                  <wp:simplePos x="0" y="0"/>
                  <wp:positionH relativeFrom="page">
                    <wp:posOffset>0</wp:posOffset>
                  </wp:positionH>
                  <wp:positionV relativeFrom="page">
                    <wp:posOffset>10808970</wp:posOffset>
                  </wp:positionV>
                  <wp:extent cx="7559675" cy="1137285"/>
                  <wp:effectExtent l="0" t="0" r="3175" b="5715"/>
                  <wp:wrapNone/>
                  <wp:docPr id="21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4"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1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81B2BC" id="Agrupar 9" o:spid="_x0000_s1026" style="position:absolute;margin-left:0;margin-top:851.1pt;width:595.25pt;height:89.55pt;z-index:-25157017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AE1LFLiAgAAHg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">
                    <v:imagedata r:id="rId7" o:title=""/>
                    <v:path arrowok="t"/>
                  </v:shape>
                  <w10:wrap anchorx="page" anchory="page"/>
                </v:group>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49851;"/>
      <w:id w:val="-101029548"/>
      <w:lock w:val="sdtLocked"/>
      <w:placeholder>
        <w:docPart w:val="E52F441508D449F18039175C2CF7EA1C"/>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77740C" w:rsidTr="00BA6ED4">
          <w:tc>
            <w:tcPr>
              <w:tcW w:w="4889" w:type="dxa"/>
            </w:tcPr>
            <w:p w:rsidR="0077740C" w:rsidRPr="00354A06" w:rsidRDefault="0077740C"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42208" behindDoc="0" locked="0" layoutInCell="1" allowOverlap="1" wp14:anchorId="38DEF78A" wp14:editId="5CCB46DE">
                    <wp:simplePos x="0" y="0"/>
                    <wp:positionH relativeFrom="margin">
                      <wp:posOffset>879</wp:posOffset>
                    </wp:positionH>
                    <wp:positionV relativeFrom="margin">
                      <wp:posOffset>0</wp:posOffset>
                    </wp:positionV>
                    <wp:extent cx="630000" cy="640800"/>
                    <wp:effectExtent l="0" t="0" r="0" b="6985"/>
                    <wp:wrapSquare wrapText="bothSides"/>
                    <wp:docPr id="210" name="Imagem 210"/>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rsidR="0077740C" w:rsidRDefault="0077740C"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77740C" w:rsidRPr="00EC2E02" w:rsidRDefault="0077740C"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r w:rsidRPr="00EC2E02">
                <w:rPr>
                  <w:b/>
                  <w:color w:val="0054A1"/>
                  <w:sz w:val="22"/>
                  <w:szCs w:val="22"/>
                  <w:bdr w:val="nil"/>
                  <w:lang w:eastAsia="en-US"/>
                </w:rPr>
                <w:t>Demonstrações Contábeis</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EC2E02"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p>
          </w:tc>
        </w:tr>
      </w:tbl>
      <w:p w:rsidR="0077740C" w:rsidRPr="00FF7457" w:rsidRDefault="0077740C"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39136" behindDoc="1" locked="0" layoutInCell="1" allowOverlap="1" wp14:anchorId="7D6A9567" wp14:editId="7CF279B0">
              <wp:simplePos x="0" y="0"/>
              <wp:positionH relativeFrom="page">
                <wp:align>left</wp:align>
              </wp:positionH>
              <wp:positionV relativeFrom="page">
                <wp:align>top</wp:align>
              </wp:positionV>
              <wp:extent cx="10692130" cy="1166495"/>
              <wp:effectExtent l="0" t="0" r="0" b="0"/>
              <wp:wrapNone/>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40160" behindDoc="1" locked="0" layoutInCell="1" allowOverlap="1" wp14:anchorId="7D335D14" wp14:editId="3686CA1E">
              <wp:simplePos x="0" y="0"/>
              <wp:positionH relativeFrom="page">
                <wp:posOffset>0</wp:posOffset>
              </wp:positionH>
              <wp:positionV relativeFrom="page">
                <wp:posOffset>0</wp:posOffset>
              </wp:positionV>
              <wp:extent cx="10692000" cy="1170000"/>
              <wp:effectExtent l="0" t="0" r="0" b="0"/>
              <wp:wrapNone/>
              <wp:docPr id="2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41184" behindDoc="1" locked="0" layoutInCell="1" allowOverlap="1" wp14:anchorId="6C04B27E" wp14:editId="0B408490">
                  <wp:simplePos x="0" y="0"/>
                  <wp:positionH relativeFrom="page">
                    <wp:posOffset>0</wp:posOffset>
                  </wp:positionH>
                  <wp:positionV relativeFrom="page">
                    <wp:posOffset>10808970</wp:posOffset>
                  </wp:positionV>
                  <wp:extent cx="7559675" cy="1137285"/>
                  <wp:effectExtent l="0" t="0" r="3175" b="5715"/>
                  <wp:wrapNone/>
                  <wp:docPr id="207" name="Agrupar 20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5089EA" id="Agrupar 207" o:spid="_x0000_s1026" style="position:absolute;margin-left:0;margin-top:851.1pt;width:595.25pt;height:89.55pt;z-index:-2515752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">
                    <v:imagedata r:id="rId7" o:title=""/>
                    <v:path arrowok="t"/>
                  </v:shape>
                  <w10:wrap anchorx="page" anchory="page"/>
                </v:group>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1366441538"/>
      <w:placeholder>
        <w:docPart w:val="DefaultPlaceholder_22675703"/>
      </w:placeholder>
      <w15:appearance w15:val="hidden"/>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Pr="00423707" w:rsidRDefault="0077740C"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Pr>
                  <w:noProof/>
                  <w:lang w:val="pt-BR" w:eastAsia="pt-BR"/>
                </w:rPr>
                <mc:AlternateContent>
                  <mc:Choice Requires="wps">
                    <w:drawing>
                      <wp:anchor distT="0" distB="0" distL="114300" distR="114300" simplePos="0" relativeHeight="251754496"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37974348965cd7356e625b7e" descr="{&quot;HashCode&quot;:-1487292391,&quot;Height&quot;:841.0,&quot;Width&quot;:595.0,&quot;Placement&quot;:&quot;Head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740C" w:rsidRPr="00057FC6" w:rsidRDefault="0077740C" w:rsidP="00057FC6">
                                    <w:pPr>
                                      <w:spacing w:before="0" w:after="0"/>
                                      <w:jc w:val="right"/>
                                      <w:rPr>
                                        <w:rFonts w:ascii="Calibri" w:hAnsi="Calibri" w:cs="Calibri"/>
                                        <w:color w:val="000000"/>
                                        <w:sz w:val="20"/>
                                      </w:rPr>
                                    </w:pPr>
                                    <w:r w:rsidRPr="00057FC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7974348965cd7356e625b7e" o:spid="_x0000_s1035" type="#_x0000_t202" alt="{&quot;HashCode&quot;:-1487292391,&quot;Height&quot;:841.0,&quot;Width&quot;:595.0,&quot;Placement&quot;:&quot;Header&quot;,&quot;Index&quot;:&quot;OddAndEven&quot;,&quot;Section&quot;:4,&quot;Top&quot;:0.0,&quot;Left&quot;:0.0}" style="position:absolute;margin-left:0;margin-top:15pt;width:595.3pt;height:21pt;z-index:251754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" o:allowincell="f" filled="f" stroked="f" strokeweight=".5pt">
                        <v:textbox inset=",0,20pt,0">
                          <w:txbxContent>
                            <w:p w:rsidR="0077740C" w:rsidRPr="00057FC6" w:rsidRDefault="0077740C" w:rsidP="00057FC6">
                              <w:pPr>
                                <w:spacing w:before="0" w:after="0"/>
                                <w:jc w:val="right"/>
                                <w:rPr>
                                  <w:rFonts w:ascii="Calibri" w:hAnsi="Calibri" w:cs="Calibri"/>
                                  <w:color w:val="000000"/>
                                  <w:sz w:val="20"/>
                                </w:rPr>
                              </w:pPr>
                              <w:r w:rsidRPr="00057FC6">
                                <w:rPr>
                                  <w:rFonts w:ascii="Calibri" w:hAnsi="Calibri" w:cs="Calibri"/>
                                  <w:color w:val="000000"/>
                                  <w:sz w:val="20"/>
                                </w:rPr>
                                <w:t>#interna</w:t>
                              </w:r>
                            </w:p>
                          </w:txbxContent>
                        </v:textbox>
                        <w10:wrap anchorx="page" anchory="page"/>
                      </v:shape>
                    </w:pict>
                  </mc:Fallback>
                </mc:AlternateContent>
              </w:r>
              <w:r w:rsidRPr="00423707">
                <w:rPr>
                  <w:noProof/>
                  <w:bdr w:val="nil"/>
                  <w:lang w:val="pt-BR" w:eastAsia="pt-BR"/>
                </w:rPr>
                <w:drawing>
                  <wp:anchor distT="0" distB="0" distL="114300" distR="114300" simplePos="0" relativeHeight="251693056"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64918640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5719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77740C" w:rsidRPr="00ED06DF" w:rsidRDefault="0077740C" w:rsidP="00ED06DF">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ED06DF">
                <w:rPr>
                  <w:b/>
                  <w:color w:val="0054A1"/>
                  <w:spacing w:val="-8"/>
                  <w:sz w:val="22"/>
                  <w:szCs w:val="22"/>
                  <w:bdr w:val="nil"/>
                  <w:lang w:val="pt-BR"/>
                </w:rPr>
                <w:t xml:space="preserve">Notas Explicativas às Demonstrações </w:t>
              </w:r>
              <w:r>
                <w:rPr>
                  <w:b/>
                  <w:color w:val="0054A1"/>
                  <w:spacing w:val="-8"/>
                  <w:sz w:val="22"/>
                  <w:szCs w:val="22"/>
                  <w:bdr w:val="nil"/>
                  <w:lang w:val="pt-BR"/>
                </w:rPr>
                <w:t>C</w:t>
              </w:r>
              <w:r w:rsidRPr="00ED06DF">
                <w:rPr>
                  <w:b/>
                  <w:color w:val="0054A1"/>
                  <w:spacing w:val="-8"/>
                  <w:sz w:val="22"/>
                  <w:szCs w:val="22"/>
                  <w:bdr w:val="nil"/>
                  <w:lang w:val="pt-BR"/>
                </w:rPr>
                <w:t>ontábeis</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F74F24" w:rsidRDefault="0077740C" w:rsidP="00D72E6D">
              <w:pPr>
                <w:pStyle w:val="Cabealho"/>
                <w:pBdr>
                  <w:top w:val="nil"/>
                  <w:left w:val="nil"/>
                  <w:bottom w:val="nil"/>
                  <w:right w:val="nil"/>
                  <w:between w:val="nil"/>
                  <w:bar w:val="nil"/>
                </w:pBdr>
                <w:jc w:val="right"/>
                <w:rPr>
                  <w:rFonts w:ascii="Arial" w:hAnsi="Arial"/>
                  <w:b/>
                  <w:color w:val="585151"/>
                  <w:bdr w:val="nil"/>
                </w:rPr>
              </w:pPr>
              <w:r w:rsidRPr="00F74F24">
                <w:rPr>
                  <w:rFonts w:ascii="Arial" w:hAnsi="Arial"/>
                  <w:b/>
                  <w:color w:val="0054A1"/>
                  <w:spacing w:val="-6"/>
                  <w:sz w:val="13"/>
                  <w:szCs w:val="13"/>
                  <w:bdr w:val="nil"/>
                </w:rPr>
                <w:t>Valores expressos em milhares de Reais, exceto quando indicado</w:t>
              </w: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4384" behindDoc="1" locked="0" layoutInCell="1" allowOverlap="1">
              <wp:simplePos x="0" y="0"/>
              <wp:positionH relativeFrom="page">
                <wp:align>left</wp:align>
              </wp:positionH>
              <wp:positionV relativeFrom="page">
                <wp:align>top</wp:align>
              </wp:positionV>
              <wp:extent cx="10692130" cy="1166495"/>
              <wp:effectExtent l="0" t="0" r="0" b="0"/>
              <wp:wrapNone/>
              <wp:docPr id="118496978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0101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0692000" cy="1170000"/>
              <wp:effectExtent l="0" t="0" r="0" b="0"/>
              <wp:wrapNone/>
              <wp:docPr id="6210386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960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9248015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867936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3046085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814E6E" id="Agrupar 9" o:spid="_x0000_s1026" style="position:absolute;margin-left:0;margin-top:851.1pt;width:595.25pt;height:89.55pt;z-index:-2516336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ohkD5fACAAAw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">
                    <v:imagedata r:id="rId7" o:title=""/>
                    <v:path arrowok="t"/>
                  </v:shape>
                  <w10:wrap anchorx="page" anchory="page"/>
                </v:group>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49736;"/>
      <w:id w:val="1864428570"/>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7740C" w:rsidTr="00ED06DF">
          <w:tc>
            <w:tcPr>
              <w:tcW w:w="4678" w:type="dxa"/>
            </w:tcPr>
            <w:p w:rsidR="0077740C" w:rsidRPr="00423707" w:rsidRDefault="0077740C"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692032"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207514472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rsidR="0077740C" w:rsidRDefault="0077740C"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960" w:type="dxa"/>
            </w:tcPr>
            <w:p w:rsidR="0077740C" w:rsidRPr="00EC2E02" w:rsidRDefault="0077740C" w:rsidP="00ED06DF">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ED06DF">
                <w:rPr>
                  <w:b/>
                  <w:color w:val="0054A1"/>
                  <w:spacing w:val="-8"/>
                  <w:sz w:val="22"/>
                  <w:szCs w:val="22"/>
                  <w:bdr w:val="nil"/>
                  <w:lang w:val="pt-BR"/>
                </w:rPr>
                <w:t xml:space="preserve">Notas Explicativas às Demonstrações </w:t>
              </w:r>
              <w:r>
                <w:rPr>
                  <w:b/>
                  <w:color w:val="0054A1"/>
                  <w:spacing w:val="-8"/>
                  <w:sz w:val="22"/>
                  <w:szCs w:val="22"/>
                  <w:bdr w:val="nil"/>
                  <w:lang w:val="pt-BR"/>
                </w:rPr>
                <w:t>C</w:t>
              </w:r>
              <w:r w:rsidRPr="00ED06DF">
                <w:rPr>
                  <w:b/>
                  <w:color w:val="0054A1"/>
                  <w:spacing w:val="-8"/>
                  <w:sz w:val="22"/>
                  <w:szCs w:val="22"/>
                  <w:bdr w:val="nil"/>
                  <w:lang w:val="pt-BR"/>
                </w:rPr>
                <w:t>ontábeis</w:t>
              </w:r>
            </w:p>
            <w:p w:rsidR="0077740C"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Exercício 2019</w:t>
              </w:r>
            </w:p>
            <w:p w:rsidR="0077740C" w:rsidRPr="00D72E6D" w:rsidRDefault="0077740C" w:rsidP="00D72E6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0054A1"/>
                  <w:spacing w:val="-6"/>
                  <w:sz w:val="13"/>
                  <w:szCs w:val="13"/>
                  <w:bdr w:val="nil"/>
                  <w:lang w:eastAsia="en-US"/>
                </w:rPr>
                <w:t>Valores expressos em milhares de Reais, exceto quando indicado</w:t>
              </w:r>
              <w:r>
                <w:rPr>
                  <w:b/>
                  <w:color w:val="0054A1"/>
                  <w:sz w:val="24"/>
                  <w:szCs w:val="24"/>
                  <w:bdr w:val="nil"/>
                </w:rPr>
                <w:t xml:space="preserve"> </w:t>
              </w:r>
            </w:p>
          </w:tc>
        </w:tr>
      </w:tbl>
      <w:p w:rsidR="0077740C" w:rsidRPr="00FF7457" w:rsidRDefault="0077740C"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10692130" cy="1166495"/>
              <wp:effectExtent l="0" t="0" r="0" b="0"/>
              <wp:wrapNone/>
              <wp:docPr id="123990977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7040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0692000" cy="1170000"/>
              <wp:effectExtent l="0" t="0" r="0" b="0"/>
              <wp:wrapNone/>
              <wp:docPr id="15144499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1580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93748885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0541901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85771512"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AB47D5" id="Agrupar 9" o:spid="_x0000_s1026" style="position:absolute;margin-left:0;margin-top:851.1pt;width:595.25pt;height:89.55pt;z-index:-2516357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">
                    <v:imagedata r:id="rId7" o:title=""/>
                    <v:path arrowok="t"/>
                  </v:shape>
                  <w10:wrap anchorx="page"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3DA"/>
    <w:multiLevelType w:val="hybridMultilevel"/>
    <w:tmpl w:val="F8268A2E"/>
    <w:lvl w:ilvl="0" w:tplc="18BE7BE6">
      <w:start w:val="1"/>
      <w:numFmt w:val="lowerLetter"/>
      <w:lvlText w:val="%1)"/>
      <w:lvlJc w:val="left"/>
      <w:pPr>
        <w:ind w:left="720" w:hanging="360"/>
      </w:pPr>
      <w:rPr>
        <w:rFonts w:hint="default"/>
      </w:rPr>
    </w:lvl>
    <w:lvl w:ilvl="1" w:tplc="869A6AF0" w:tentative="1">
      <w:start w:val="1"/>
      <w:numFmt w:val="lowerLetter"/>
      <w:lvlText w:val="%2."/>
      <w:lvlJc w:val="left"/>
      <w:pPr>
        <w:ind w:left="1440" w:hanging="360"/>
      </w:pPr>
    </w:lvl>
    <w:lvl w:ilvl="2" w:tplc="FEA47686" w:tentative="1">
      <w:start w:val="1"/>
      <w:numFmt w:val="lowerRoman"/>
      <w:lvlText w:val="%3."/>
      <w:lvlJc w:val="right"/>
      <w:pPr>
        <w:ind w:left="2160" w:hanging="180"/>
      </w:pPr>
    </w:lvl>
    <w:lvl w:ilvl="3" w:tplc="74B81F00" w:tentative="1">
      <w:start w:val="1"/>
      <w:numFmt w:val="decimal"/>
      <w:lvlText w:val="%4."/>
      <w:lvlJc w:val="left"/>
      <w:pPr>
        <w:ind w:left="2880" w:hanging="360"/>
      </w:pPr>
    </w:lvl>
    <w:lvl w:ilvl="4" w:tplc="CA98BB92" w:tentative="1">
      <w:start w:val="1"/>
      <w:numFmt w:val="lowerLetter"/>
      <w:lvlText w:val="%5."/>
      <w:lvlJc w:val="left"/>
      <w:pPr>
        <w:ind w:left="3600" w:hanging="360"/>
      </w:pPr>
    </w:lvl>
    <w:lvl w:ilvl="5" w:tplc="870E966A" w:tentative="1">
      <w:start w:val="1"/>
      <w:numFmt w:val="lowerRoman"/>
      <w:lvlText w:val="%6."/>
      <w:lvlJc w:val="right"/>
      <w:pPr>
        <w:ind w:left="4320" w:hanging="180"/>
      </w:pPr>
    </w:lvl>
    <w:lvl w:ilvl="6" w:tplc="FEE0A2A2" w:tentative="1">
      <w:start w:val="1"/>
      <w:numFmt w:val="decimal"/>
      <w:lvlText w:val="%7."/>
      <w:lvlJc w:val="left"/>
      <w:pPr>
        <w:ind w:left="5040" w:hanging="360"/>
      </w:pPr>
    </w:lvl>
    <w:lvl w:ilvl="7" w:tplc="D3889D20" w:tentative="1">
      <w:start w:val="1"/>
      <w:numFmt w:val="lowerLetter"/>
      <w:lvlText w:val="%8."/>
      <w:lvlJc w:val="left"/>
      <w:pPr>
        <w:ind w:left="5760" w:hanging="360"/>
      </w:pPr>
    </w:lvl>
    <w:lvl w:ilvl="8" w:tplc="454495DA" w:tentative="1">
      <w:start w:val="1"/>
      <w:numFmt w:val="lowerRoman"/>
      <w:lvlText w:val="%9."/>
      <w:lvlJc w:val="right"/>
      <w:pPr>
        <w:ind w:left="6480" w:hanging="180"/>
      </w:pPr>
    </w:lvl>
  </w:abstractNum>
  <w:abstractNum w:abstractNumId="1" w15:restartNumberingAfterBreak="0">
    <w:nsid w:val="2E066222"/>
    <w:multiLevelType w:val="hybridMultilevel"/>
    <w:tmpl w:val="D0221E3A"/>
    <w:lvl w:ilvl="0" w:tplc="A1D4BE10">
      <w:start w:val="1"/>
      <w:numFmt w:val="decimal"/>
      <w:lvlText w:val="(%1)"/>
      <w:lvlJc w:val="left"/>
      <w:pPr>
        <w:ind w:left="360" w:hanging="360"/>
      </w:pPr>
      <w:rPr>
        <w:rFonts w:ascii="Arial" w:hAnsi="Arial" w:cs="Arial" w:hint="default"/>
      </w:rPr>
    </w:lvl>
    <w:lvl w:ilvl="1" w:tplc="266C66CE">
      <w:start w:val="1"/>
      <w:numFmt w:val="lowerLetter"/>
      <w:lvlText w:val="%2."/>
      <w:lvlJc w:val="left"/>
      <w:pPr>
        <w:ind w:left="1080" w:hanging="360"/>
      </w:pPr>
      <w:rPr>
        <w:rFonts w:ascii="Times New Roman" w:hAnsi="Times New Roman" w:cs="Times New Roman"/>
      </w:rPr>
    </w:lvl>
    <w:lvl w:ilvl="2" w:tplc="6406B696">
      <w:start w:val="1"/>
      <w:numFmt w:val="lowerRoman"/>
      <w:lvlText w:val="%3."/>
      <w:lvlJc w:val="right"/>
      <w:pPr>
        <w:ind w:left="1800" w:hanging="180"/>
      </w:pPr>
      <w:rPr>
        <w:rFonts w:ascii="Times New Roman" w:hAnsi="Times New Roman" w:cs="Times New Roman"/>
      </w:rPr>
    </w:lvl>
    <w:lvl w:ilvl="3" w:tplc="42C29A3E">
      <w:start w:val="1"/>
      <w:numFmt w:val="decimal"/>
      <w:lvlText w:val="%4."/>
      <w:lvlJc w:val="left"/>
      <w:pPr>
        <w:ind w:left="2520" w:hanging="360"/>
      </w:pPr>
      <w:rPr>
        <w:rFonts w:ascii="Times New Roman" w:hAnsi="Times New Roman" w:cs="Times New Roman"/>
      </w:rPr>
    </w:lvl>
    <w:lvl w:ilvl="4" w:tplc="D79C0410">
      <w:start w:val="1"/>
      <w:numFmt w:val="lowerLetter"/>
      <w:lvlText w:val="%5."/>
      <w:lvlJc w:val="left"/>
      <w:pPr>
        <w:ind w:left="3240" w:hanging="360"/>
      </w:pPr>
      <w:rPr>
        <w:rFonts w:ascii="Times New Roman" w:hAnsi="Times New Roman" w:cs="Times New Roman"/>
      </w:rPr>
    </w:lvl>
    <w:lvl w:ilvl="5" w:tplc="4CFE3ED4">
      <w:start w:val="1"/>
      <w:numFmt w:val="lowerRoman"/>
      <w:lvlText w:val="%6."/>
      <w:lvlJc w:val="right"/>
      <w:pPr>
        <w:ind w:left="3960" w:hanging="180"/>
      </w:pPr>
      <w:rPr>
        <w:rFonts w:ascii="Times New Roman" w:hAnsi="Times New Roman" w:cs="Times New Roman"/>
      </w:rPr>
    </w:lvl>
    <w:lvl w:ilvl="6" w:tplc="B6F0CCCE">
      <w:start w:val="1"/>
      <w:numFmt w:val="decimal"/>
      <w:lvlText w:val="%7."/>
      <w:lvlJc w:val="left"/>
      <w:pPr>
        <w:ind w:left="4680" w:hanging="360"/>
      </w:pPr>
      <w:rPr>
        <w:rFonts w:ascii="Times New Roman" w:hAnsi="Times New Roman" w:cs="Times New Roman"/>
      </w:rPr>
    </w:lvl>
    <w:lvl w:ilvl="7" w:tplc="B2C609FA">
      <w:start w:val="1"/>
      <w:numFmt w:val="lowerLetter"/>
      <w:lvlText w:val="%8."/>
      <w:lvlJc w:val="left"/>
      <w:pPr>
        <w:ind w:left="5400" w:hanging="360"/>
      </w:pPr>
      <w:rPr>
        <w:rFonts w:ascii="Times New Roman" w:hAnsi="Times New Roman" w:cs="Times New Roman"/>
      </w:rPr>
    </w:lvl>
    <w:lvl w:ilvl="8" w:tplc="1F103186">
      <w:start w:val="1"/>
      <w:numFmt w:val="lowerRoman"/>
      <w:lvlText w:val="%9."/>
      <w:lvlJc w:val="right"/>
      <w:pPr>
        <w:ind w:left="6120" w:hanging="180"/>
      </w:pPr>
      <w:rPr>
        <w:rFonts w:ascii="Times New Roman" w:hAnsi="Times New Roman" w:cs="Times New Roman"/>
      </w:rPr>
    </w:lvl>
  </w:abstractNum>
  <w:abstractNum w:abstractNumId="2" w15:restartNumberingAfterBreak="0">
    <w:nsid w:val="37766697"/>
    <w:multiLevelType w:val="hybridMultilevel"/>
    <w:tmpl w:val="2D80041E"/>
    <w:lvl w:ilvl="0" w:tplc="F02EB078">
      <w:start w:val="1"/>
      <w:numFmt w:val="decimal"/>
      <w:lvlText w:val="(%1)"/>
      <w:lvlJc w:val="left"/>
      <w:pPr>
        <w:ind w:left="360" w:hanging="360"/>
      </w:pPr>
    </w:lvl>
    <w:lvl w:ilvl="1" w:tplc="612C5A6A">
      <w:start w:val="1"/>
      <w:numFmt w:val="lowerLetter"/>
      <w:lvlText w:val="%2."/>
      <w:lvlJc w:val="left"/>
      <w:pPr>
        <w:ind w:left="1080" w:hanging="360"/>
      </w:pPr>
    </w:lvl>
    <w:lvl w:ilvl="2" w:tplc="204097EA">
      <w:start w:val="1"/>
      <w:numFmt w:val="lowerRoman"/>
      <w:lvlText w:val="%3."/>
      <w:lvlJc w:val="right"/>
      <w:pPr>
        <w:ind w:left="1800" w:hanging="180"/>
      </w:pPr>
    </w:lvl>
    <w:lvl w:ilvl="3" w:tplc="72408130">
      <w:start w:val="1"/>
      <w:numFmt w:val="decimal"/>
      <w:lvlText w:val="%4."/>
      <w:lvlJc w:val="left"/>
      <w:pPr>
        <w:ind w:left="2520" w:hanging="360"/>
      </w:pPr>
    </w:lvl>
    <w:lvl w:ilvl="4" w:tplc="9FF886DE">
      <w:start w:val="1"/>
      <w:numFmt w:val="lowerLetter"/>
      <w:lvlText w:val="%5."/>
      <w:lvlJc w:val="left"/>
      <w:pPr>
        <w:ind w:left="3240" w:hanging="360"/>
      </w:pPr>
    </w:lvl>
    <w:lvl w:ilvl="5" w:tplc="8C482904">
      <w:start w:val="1"/>
      <w:numFmt w:val="lowerRoman"/>
      <w:lvlText w:val="%6."/>
      <w:lvlJc w:val="right"/>
      <w:pPr>
        <w:ind w:left="3960" w:hanging="180"/>
      </w:pPr>
    </w:lvl>
    <w:lvl w:ilvl="6" w:tplc="EAB23A60">
      <w:start w:val="1"/>
      <w:numFmt w:val="decimal"/>
      <w:lvlText w:val="%7."/>
      <w:lvlJc w:val="left"/>
      <w:pPr>
        <w:ind w:left="4680" w:hanging="360"/>
      </w:pPr>
    </w:lvl>
    <w:lvl w:ilvl="7" w:tplc="C12E86F4">
      <w:start w:val="1"/>
      <w:numFmt w:val="lowerLetter"/>
      <w:lvlText w:val="%8."/>
      <w:lvlJc w:val="left"/>
      <w:pPr>
        <w:ind w:left="5400" w:hanging="360"/>
      </w:pPr>
    </w:lvl>
    <w:lvl w:ilvl="8" w:tplc="C5946E98">
      <w:start w:val="1"/>
      <w:numFmt w:val="lowerRoman"/>
      <w:lvlText w:val="%9."/>
      <w:lvlJc w:val="right"/>
      <w:pPr>
        <w:ind w:left="6120" w:hanging="180"/>
      </w:pPr>
    </w:lvl>
  </w:abstractNum>
  <w:abstractNum w:abstractNumId="3" w15:restartNumberingAfterBreak="0">
    <w:nsid w:val="37DB7FFC"/>
    <w:multiLevelType w:val="hybridMultilevel"/>
    <w:tmpl w:val="2DC088BE"/>
    <w:lvl w:ilvl="0" w:tplc="CF9E5D50">
      <w:start w:val="1"/>
      <w:numFmt w:val="lowerLetter"/>
      <w:lvlText w:val="%1)"/>
      <w:lvlJc w:val="left"/>
      <w:pPr>
        <w:ind w:left="720" w:hanging="360"/>
      </w:pPr>
      <w:rPr>
        <w:rFonts w:hint="default"/>
      </w:rPr>
    </w:lvl>
    <w:lvl w:ilvl="1" w:tplc="317A6792" w:tentative="1">
      <w:start w:val="1"/>
      <w:numFmt w:val="lowerLetter"/>
      <w:lvlText w:val="%2."/>
      <w:lvlJc w:val="left"/>
      <w:pPr>
        <w:ind w:left="1440" w:hanging="360"/>
      </w:pPr>
    </w:lvl>
    <w:lvl w:ilvl="2" w:tplc="E4E85502" w:tentative="1">
      <w:start w:val="1"/>
      <w:numFmt w:val="lowerRoman"/>
      <w:lvlText w:val="%3."/>
      <w:lvlJc w:val="right"/>
      <w:pPr>
        <w:ind w:left="2160" w:hanging="180"/>
      </w:pPr>
    </w:lvl>
    <w:lvl w:ilvl="3" w:tplc="A15236AC" w:tentative="1">
      <w:start w:val="1"/>
      <w:numFmt w:val="decimal"/>
      <w:lvlText w:val="%4."/>
      <w:lvlJc w:val="left"/>
      <w:pPr>
        <w:ind w:left="2880" w:hanging="360"/>
      </w:pPr>
    </w:lvl>
    <w:lvl w:ilvl="4" w:tplc="E798386C" w:tentative="1">
      <w:start w:val="1"/>
      <w:numFmt w:val="lowerLetter"/>
      <w:lvlText w:val="%5."/>
      <w:lvlJc w:val="left"/>
      <w:pPr>
        <w:ind w:left="3600" w:hanging="360"/>
      </w:pPr>
    </w:lvl>
    <w:lvl w:ilvl="5" w:tplc="DDF0F2E6" w:tentative="1">
      <w:start w:val="1"/>
      <w:numFmt w:val="lowerRoman"/>
      <w:lvlText w:val="%6."/>
      <w:lvlJc w:val="right"/>
      <w:pPr>
        <w:ind w:left="4320" w:hanging="180"/>
      </w:pPr>
    </w:lvl>
    <w:lvl w:ilvl="6" w:tplc="1C786752" w:tentative="1">
      <w:start w:val="1"/>
      <w:numFmt w:val="decimal"/>
      <w:lvlText w:val="%7."/>
      <w:lvlJc w:val="left"/>
      <w:pPr>
        <w:ind w:left="5040" w:hanging="360"/>
      </w:pPr>
    </w:lvl>
    <w:lvl w:ilvl="7" w:tplc="0F6C1AAE" w:tentative="1">
      <w:start w:val="1"/>
      <w:numFmt w:val="lowerLetter"/>
      <w:lvlText w:val="%8."/>
      <w:lvlJc w:val="left"/>
      <w:pPr>
        <w:ind w:left="5760" w:hanging="360"/>
      </w:pPr>
    </w:lvl>
    <w:lvl w:ilvl="8" w:tplc="E0FE354A" w:tentative="1">
      <w:start w:val="1"/>
      <w:numFmt w:val="lowerRoman"/>
      <w:lvlText w:val="%9."/>
      <w:lvlJc w:val="right"/>
      <w:pPr>
        <w:ind w:left="6480" w:hanging="180"/>
      </w:pPr>
    </w:lvl>
  </w:abstractNum>
  <w:abstractNum w:abstractNumId="4" w15:restartNumberingAfterBreak="0">
    <w:nsid w:val="3BF18CA2"/>
    <w:multiLevelType w:val="hybridMultilevel"/>
    <w:tmpl w:val="AB2C5D6C"/>
    <w:lvl w:ilvl="0" w:tplc="95CADD94">
      <w:start w:val="1"/>
      <w:numFmt w:val="decimal"/>
      <w:lvlText w:val="(%1)"/>
      <w:lvlJc w:val="left"/>
      <w:pPr>
        <w:ind w:left="360" w:hanging="360"/>
      </w:pPr>
      <w:rPr>
        <w:rFonts w:hint="default"/>
      </w:rPr>
    </w:lvl>
    <w:lvl w:ilvl="1" w:tplc="220804EC" w:tentative="1">
      <w:start w:val="1"/>
      <w:numFmt w:val="lowerLetter"/>
      <w:lvlText w:val="%2."/>
      <w:lvlJc w:val="left"/>
      <w:pPr>
        <w:ind w:left="1080" w:hanging="360"/>
      </w:pPr>
    </w:lvl>
    <w:lvl w:ilvl="2" w:tplc="24E23A60" w:tentative="1">
      <w:start w:val="1"/>
      <w:numFmt w:val="lowerRoman"/>
      <w:lvlText w:val="%3."/>
      <w:lvlJc w:val="right"/>
      <w:pPr>
        <w:ind w:left="1800" w:hanging="180"/>
      </w:pPr>
    </w:lvl>
    <w:lvl w:ilvl="3" w:tplc="FDB485EE" w:tentative="1">
      <w:start w:val="1"/>
      <w:numFmt w:val="decimal"/>
      <w:lvlText w:val="%4."/>
      <w:lvlJc w:val="left"/>
      <w:pPr>
        <w:ind w:left="2520" w:hanging="360"/>
      </w:pPr>
    </w:lvl>
    <w:lvl w:ilvl="4" w:tplc="84EA911A" w:tentative="1">
      <w:start w:val="1"/>
      <w:numFmt w:val="lowerLetter"/>
      <w:lvlText w:val="%5."/>
      <w:lvlJc w:val="left"/>
      <w:pPr>
        <w:ind w:left="3240" w:hanging="360"/>
      </w:pPr>
    </w:lvl>
    <w:lvl w:ilvl="5" w:tplc="17E6290E" w:tentative="1">
      <w:start w:val="1"/>
      <w:numFmt w:val="lowerRoman"/>
      <w:lvlText w:val="%6."/>
      <w:lvlJc w:val="right"/>
      <w:pPr>
        <w:ind w:left="3960" w:hanging="180"/>
      </w:pPr>
    </w:lvl>
    <w:lvl w:ilvl="6" w:tplc="69DA5900" w:tentative="1">
      <w:start w:val="1"/>
      <w:numFmt w:val="decimal"/>
      <w:lvlText w:val="%7."/>
      <w:lvlJc w:val="left"/>
      <w:pPr>
        <w:ind w:left="4680" w:hanging="360"/>
      </w:pPr>
    </w:lvl>
    <w:lvl w:ilvl="7" w:tplc="A91034E2" w:tentative="1">
      <w:start w:val="1"/>
      <w:numFmt w:val="lowerLetter"/>
      <w:lvlText w:val="%8."/>
      <w:lvlJc w:val="left"/>
      <w:pPr>
        <w:ind w:left="5400" w:hanging="360"/>
      </w:pPr>
    </w:lvl>
    <w:lvl w:ilvl="8" w:tplc="1EB2DFDC" w:tentative="1">
      <w:start w:val="1"/>
      <w:numFmt w:val="lowerRoman"/>
      <w:lvlText w:val="%9."/>
      <w:lvlJc w:val="right"/>
      <w:pPr>
        <w:ind w:left="6120" w:hanging="180"/>
      </w:pPr>
    </w:lvl>
  </w:abstractNum>
  <w:abstractNum w:abstractNumId="5" w15:restartNumberingAfterBreak="0">
    <w:nsid w:val="3C0C65AC"/>
    <w:multiLevelType w:val="hybridMultilevel"/>
    <w:tmpl w:val="AB2C5D6C"/>
    <w:lvl w:ilvl="0" w:tplc="EC7AB050">
      <w:start w:val="1"/>
      <w:numFmt w:val="decimal"/>
      <w:lvlText w:val="(%1)"/>
      <w:lvlJc w:val="left"/>
      <w:pPr>
        <w:ind w:left="360" w:hanging="360"/>
      </w:pPr>
    </w:lvl>
    <w:lvl w:ilvl="1" w:tplc="6A1C23A4">
      <w:start w:val="1"/>
      <w:numFmt w:val="lowerLetter"/>
      <w:lvlText w:val="%2."/>
      <w:lvlJc w:val="left"/>
      <w:pPr>
        <w:ind w:left="1080" w:hanging="360"/>
      </w:pPr>
    </w:lvl>
    <w:lvl w:ilvl="2" w:tplc="D1E82E7E">
      <w:start w:val="1"/>
      <w:numFmt w:val="lowerRoman"/>
      <w:lvlText w:val="%3."/>
      <w:lvlJc w:val="right"/>
      <w:pPr>
        <w:ind w:left="1800" w:hanging="180"/>
      </w:pPr>
    </w:lvl>
    <w:lvl w:ilvl="3" w:tplc="217CF5FE">
      <w:start w:val="1"/>
      <w:numFmt w:val="decimal"/>
      <w:lvlText w:val="%4."/>
      <w:lvlJc w:val="left"/>
      <w:pPr>
        <w:ind w:left="2520" w:hanging="360"/>
      </w:pPr>
    </w:lvl>
    <w:lvl w:ilvl="4" w:tplc="9286C0B2">
      <w:start w:val="1"/>
      <w:numFmt w:val="lowerLetter"/>
      <w:lvlText w:val="%5."/>
      <w:lvlJc w:val="left"/>
      <w:pPr>
        <w:ind w:left="3240" w:hanging="360"/>
      </w:pPr>
    </w:lvl>
    <w:lvl w:ilvl="5" w:tplc="1C7AF36A">
      <w:start w:val="1"/>
      <w:numFmt w:val="lowerRoman"/>
      <w:lvlText w:val="%6."/>
      <w:lvlJc w:val="right"/>
      <w:pPr>
        <w:ind w:left="3960" w:hanging="180"/>
      </w:pPr>
    </w:lvl>
    <w:lvl w:ilvl="6" w:tplc="D7A67962">
      <w:start w:val="1"/>
      <w:numFmt w:val="decimal"/>
      <w:lvlText w:val="%7."/>
      <w:lvlJc w:val="left"/>
      <w:pPr>
        <w:ind w:left="4680" w:hanging="360"/>
      </w:pPr>
    </w:lvl>
    <w:lvl w:ilvl="7" w:tplc="10804C3C">
      <w:start w:val="1"/>
      <w:numFmt w:val="lowerLetter"/>
      <w:lvlText w:val="%8."/>
      <w:lvlJc w:val="left"/>
      <w:pPr>
        <w:ind w:left="5400" w:hanging="360"/>
      </w:pPr>
    </w:lvl>
    <w:lvl w:ilvl="8" w:tplc="133661CE">
      <w:start w:val="1"/>
      <w:numFmt w:val="lowerRoman"/>
      <w:lvlText w:val="%9."/>
      <w:lvlJc w:val="right"/>
      <w:pPr>
        <w:ind w:left="6120" w:hanging="180"/>
      </w:pPr>
    </w:lvl>
  </w:abstractNum>
  <w:abstractNum w:abstractNumId="6" w15:restartNumberingAfterBreak="0">
    <w:nsid w:val="3E8D7E94"/>
    <w:multiLevelType w:val="hybridMultilevel"/>
    <w:tmpl w:val="D77E9C2A"/>
    <w:lvl w:ilvl="0" w:tplc="0EF414B4">
      <w:start w:val="1"/>
      <w:numFmt w:val="decimal"/>
      <w:lvlText w:val="(%1)"/>
      <w:lvlJc w:val="left"/>
      <w:pPr>
        <w:ind w:left="360" w:hanging="360"/>
      </w:pPr>
      <w:rPr>
        <w:rFonts w:ascii="Arial" w:hAnsi="Arial" w:cs="Arial" w:hint="default"/>
      </w:rPr>
    </w:lvl>
    <w:lvl w:ilvl="1" w:tplc="7A7A1F26">
      <w:start w:val="1"/>
      <w:numFmt w:val="lowerLetter"/>
      <w:lvlText w:val="%2."/>
      <w:lvlJc w:val="left"/>
      <w:pPr>
        <w:ind w:left="1080" w:hanging="360"/>
      </w:pPr>
      <w:rPr>
        <w:rFonts w:ascii="Times New Roman" w:hAnsi="Times New Roman" w:cs="Times New Roman"/>
      </w:rPr>
    </w:lvl>
    <w:lvl w:ilvl="2" w:tplc="686EC6B2">
      <w:start w:val="1"/>
      <w:numFmt w:val="lowerRoman"/>
      <w:lvlText w:val="%3."/>
      <w:lvlJc w:val="right"/>
      <w:pPr>
        <w:ind w:left="1800" w:hanging="180"/>
      </w:pPr>
      <w:rPr>
        <w:rFonts w:ascii="Times New Roman" w:hAnsi="Times New Roman" w:cs="Times New Roman"/>
      </w:rPr>
    </w:lvl>
    <w:lvl w:ilvl="3" w:tplc="3E248040">
      <w:start w:val="1"/>
      <w:numFmt w:val="decimal"/>
      <w:lvlText w:val="%4."/>
      <w:lvlJc w:val="left"/>
      <w:pPr>
        <w:ind w:left="2520" w:hanging="360"/>
      </w:pPr>
      <w:rPr>
        <w:rFonts w:ascii="Times New Roman" w:hAnsi="Times New Roman" w:cs="Times New Roman"/>
      </w:rPr>
    </w:lvl>
    <w:lvl w:ilvl="4" w:tplc="9D1CD582">
      <w:start w:val="1"/>
      <w:numFmt w:val="lowerLetter"/>
      <w:lvlText w:val="%5."/>
      <w:lvlJc w:val="left"/>
      <w:pPr>
        <w:ind w:left="3240" w:hanging="360"/>
      </w:pPr>
      <w:rPr>
        <w:rFonts w:ascii="Times New Roman" w:hAnsi="Times New Roman" w:cs="Times New Roman"/>
      </w:rPr>
    </w:lvl>
    <w:lvl w:ilvl="5" w:tplc="590C7462">
      <w:start w:val="1"/>
      <w:numFmt w:val="lowerRoman"/>
      <w:lvlText w:val="%6."/>
      <w:lvlJc w:val="right"/>
      <w:pPr>
        <w:ind w:left="3960" w:hanging="180"/>
      </w:pPr>
      <w:rPr>
        <w:rFonts w:ascii="Times New Roman" w:hAnsi="Times New Roman" w:cs="Times New Roman"/>
      </w:rPr>
    </w:lvl>
    <w:lvl w:ilvl="6" w:tplc="69CC0F14">
      <w:start w:val="1"/>
      <w:numFmt w:val="decimal"/>
      <w:lvlText w:val="%7."/>
      <w:lvlJc w:val="left"/>
      <w:pPr>
        <w:ind w:left="4680" w:hanging="360"/>
      </w:pPr>
      <w:rPr>
        <w:rFonts w:ascii="Times New Roman" w:hAnsi="Times New Roman" w:cs="Times New Roman"/>
      </w:rPr>
    </w:lvl>
    <w:lvl w:ilvl="7" w:tplc="EA3A4E2C">
      <w:start w:val="1"/>
      <w:numFmt w:val="lowerLetter"/>
      <w:lvlText w:val="%8."/>
      <w:lvlJc w:val="left"/>
      <w:pPr>
        <w:ind w:left="5400" w:hanging="360"/>
      </w:pPr>
      <w:rPr>
        <w:rFonts w:ascii="Times New Roman" w:hAnsi="Times New Roman" w:cs="Times New Roman"/>
      </w:rPr>
    </w:lvl>
    <w:lvl w:ilvl="8" w:tplc="59CEAC1A">
      <w:start w:val="1"/>
      <w:numFmt w:val="lowerRoman"/>
      <w:lvlText w:val="%9."/>
      <w:lvlJc w:val="right"/>
      <w:pPr>
        <w:ind w:left="6120" w:hanging="180"/>
      </w:pPr>
      <w:rPr>
        <w:rFonts w:ascii="Times New Roman" w:hAnsi="Times New Roman" w:cs="Times New Roman"/>
      </w:rPr>
    </w:lvl>
  </w:abstractNum>
  <w:abstractNum w:abstractNumId="7" w15:restartNumberingAfterBreak="0">
    <w:nsid w:val="49532F5B"/>
    <w:multiLevelType w:val="hybridMultilevel"/>
    <w:tmpl w:val="22C423F4"/>
    <w:lvl w:ilvl="0" w:tplc="DAD0F6AE">
      <w:start w:val="1"/>
      <w:numFmt w:val="lowerLetter"/>
      <w:lvlText w:val="%1)"/>
      <w:lvlJc w:val="left"/>
      <w:pPr>
        <w:ind w:left="720" w:hanging="360"/>
      </w:pPr>
      <w:rPr>
        <w:rFonts w:hint="default"/>
      </w:rPr>
    </w:lvl>
    <w:lvl w:ilvl="1" w:tplc="09CE6420" w:tentative="1">
      <w:start w:val="1"/>
      <w:numFmt w:val="lowerLetter"/>
      <w:lvlText w:val="%2."/>
      <w:lvlJc w:val="left"/>
      <w:pPr>
        <w:ind w:left="1440" w:hanging="360"/>
      </w:pPr>
    </w:lvl>
    <w:lvl w:ilvl="2" w:tplc="B6763BA6" w:tentative="1">
      <w:start w:val="1"/>
      <w:numFmt w:val="lowerRoman"/>
      <w:lvlText w:val="%3."/>
      <w:lvlJc w:val="right"/>
      <w:pPr>
        <w:ind w:left="2160" w:hanging="180"/>
      </w:pPr>
    </w:lvl>
    <w:lvl w:ilvl="3" w:tplc="BA3E6556" w:tentative="1">
      <w:start w:val="1"/>
      <w:numFmt w:val="decimal"/>
      <w:lvlText w:val="%4."/>
      <w:lvlJc w:val="left"/>
      <w:pPr>
        <w:ind w:left="2880" w:hanging="360"/>
      </w:pPr>
    </w:lvl>
    <w:lvl w:ilvl="4" w:tplc="280002A6" w:tentative="1">
      <w:start w:val="1"/>
      <w:numFmt w:val="lowerLetter"/>
      <w:lvlText w:val="%5."/>
      <w:lvlJc w:val="left"/>
      <w:pPr>
        <w:ind w:left="3600" w:hanging="360"/>
      </w:pPr>
    </w:lvl>
    <w:lvl w:ilvl="5" w:tplc="1A5C89CA" w:tentative="1">
      <w:start w:val="1"/>
      <w:numFmt w:val="lowerRoman"/>
      <w:lvlText w:val="%6."/>
      <w:lvlJc w:val="right"/>
      <w:pPr>
        <w:ind w:left="4320" w:hanging="180"/>
      </w:pPr>
    </w:lvl>
    <w:lvl w:ilvl="6" w:tplc="73E8EC4E" w:tentative="1">
      <w:start w:val="1"/>
      <w:numFmt w:val="decimal"/>
      <w:lvlText w:val="%7."/>
      <w:lvlJc w:val="left"/>
      <w:pPr>
        <w:ind w:left="5040" w:hanging="360"/>
      </w:pPr>
    </w:lvl>
    <w:lvl w:ilvl="7" w:tplc="F58CA506" w:tentative="1">
      <w:start w:val="1"/>
      <w:numFmt w:val="lowerLetter"/>
      <w:lvlText w:val="%8."/>
      <w:lvlJc w:val="left"/>
      <w:pPr>
        <w:ind w:left="5760" w:hanging="360"/>
      </w:pPr>
    </w:lvl>
    <w:lvl w:ilvl="8" w:tplc="77A68BCE" w:tentative="1">
      <w:start w:val="1"/>
      <w:numFmt w:val="lowerRoman"/>
      <w:lvlText w:val="%9."/>
      <w:lvlJc w:val="right"/>
      <w:pPr>
        <w:ind w:left="6480" w:hanging="180"/>
      </w:pPr>
    </w:lvl>
  </w:abstractNum>
  <w:abstractNum w:abstractNumId="8" w15:restartNumberingAfterBreak="0">
    <w:nsid w:val="56960086"/>
    <w:multiLevelType w:val="hybridMultilevel"/>
    <w:tmpl w:val="642A08D4"/>
    <w:lvl w:ilvl="0" w:tplc="097A0D4E">
      <w:start w:val="1"/>
      <w:numFmt w:val="bullet"/>
      <w:lvlText w:val=""/>
      <w:lvlJc w:val="left"/>
      <w:pPr>
        <w:ind w:left="837" w:hanging="361"/>
      </w:pPr>
      <w:rPr>
        <w:rFonts w:ascii="Symbol" w:eastAsia="Symbol" w:hAnsi="Symbol" w:hint="default"/>
        <w:sz w:val="20"/>
        <w:szCs w:val="20"/>
      </w:rPr>
    </w:lvl>
    <w:lvl w:ilvl="1" w:tplc="A820510C">
      <w:start w:val="1"/>
      <w:numFmt w:val="bullet"/>
      <w:lvlText w:val=""/>
      <w:lvlJc w:val="left"/>
      <w:pPr>
        <w:ind w:left="837" w:hanging="284"/>
      </w:pPr>
      <w:rPr>
        <w:rFonts w:ascii="Symbol" w:eastAsia="Symbol" w:hAnsi="Symbol" w:hint="default"/>
        <w:sz w:val="24"/>
        <w:szCs w:val="24"/>
      </w:rPr>
    </w:lvl>
    <w:lvl w:ilvl="2" w:tplc="9BB27EFA">
      <w:start w:val="1"/>
      <w:numFmt w:val="bullet"/>
      <w:lvlText w:val="•"/>
      <w:lvlJc w:val="left"/>
      <w:pPr>
        <w:ind w:left="2731" w:hanging="284"/>
      </w:pPr>
    </w:lvl>
    <w:lvl w:ilvl="3" w:tplc="B9265814">
      <w:start w:val="1"/>
      <w:numFmt w:val="bullet"/>
      <w:lvlText w:val="•"/>
      <w:lvlJc w:val="left"/>
      <w:pPr>
        <w:ind w:left="3678" w:hanging="284"/>
      </w:pPr>
    </w:lvl>
    <w:lvl w:ilvl="4" w:tplc="61E649FA">
      <w:start w:val="1"/>
      <w:numFmt w:val="bullet"/>
      <w:lvlText w:val="•"/>
      <w:lvlJc w:val="left"/>
      <w:pPr>
        <w:ind w:left="4625" w:hanging="284"/>
      </w:pPr>
    </w:lvl>
    <w:lvl w:ilvl="5" w:tplc="7EB6A360">
      <w:start w:val="1"/>
      <w:numFmt w:val="bullet"/>
      <w:lvlText w:val="•"/>
      <w:lvlJc w:val="left"/>
      <w:pPr>
        <w:ind w:left="5572" w:hanging="284"/>
      </w:pPr>
    </w:lvl>
    <w:lvl w:ilvl="6" w:tplc="429CBB74">
      <w:start w:val="1"/>
      <w:numFmt w:val="bullet"/>
      <w:lvlText w:val="•"/>
      <w:lvlJc w:val="left"/>
      <w:pPr>
        <w:ind w:left="6519" w:hanging="284"/>
      </w:pPr>
    </w:lvl>
    <w:lvl w:ilvl="7" w:tplc="C0A86CB0">
      <w:start w:val="1"/>
      <w:numFmt w:val="bullet"/>
      <w:lvlText w:val="•"/>
      <w:lvlJc w:val="left"/>
      <w:pPr>
        <w:ind w:left="7466" w:hanging="284"/>
      </w:pPr>
    </w:lvl>
    <w:lvl w:ilvl="8" w:tplc="1E44587A">
      <w:start w:val="1"/>
      <w:numFmt w:val="bullet"/>
      <w:lvlText w:val="•"/>
      <w:lvlJc w:val="left"/>
      <w:pPr>
        <w:ind w:left="8413" w:hanging="284"/>
      </w:pPr>
    </w:lvl>
  </w:abstractNum>
  <w:abstractNum w:abstractNumId="9"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0"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11" w15:restartNumberingAfterBreak="0">
    <w:nsid w:val="6413077D"/>
    <w:multiLevelType w:val="hybridMultilevel"/>
    <w:tmpl w:val="43D6ED08"/>
    <w:lvl w:ilvl="0" w:tplc="92203E86">
      <w:start w:val="1"/>
      <w:numFmt w:val="lowerLetter"/>
      <w:lvlText w:val="%1)"/>
      <w:lvlJc w:val="left"/>
      <w:pPr>
        <w:ind w:left="720" w:hanging="360"/>
      </w:pPr>
      <w:rPr>
        <w:rFonts w:hint="default"/>
      </w:rPr>
    </w:lvl>
    <w:lvl w:ilvl="1" w:tplc="EED87ECA" w:tentative="1">
      <w:start w:val="1"/>
      <w:numFmt w:val="lowerLetter"/>
      <w:lvlText w:val="%2."/>
      <w:lvlJc w:val="left"/>
      <w:pPr>
        <w:ind w:left="1440" w:hanging="360"/>
      </w:pPr>
    </w:lvl>
    <w:lvl w:ilvl="2" w:tplc="8DB254B8" w:tentative="1">
      <w:start w:val="1"/>
      <w:numFmt w:val="lowerRoman"/>
      <w:lvlText w:val="%3."/>
      <w:lvlJc w:val="right"/>
      <w:pPr>
        <w:ind w:left="2160" w:hanging="180"/>
      </w:pPr>
    </w:lvl>
    <w:lvl w:ilvl="3" w:tplc="7318EC06" w:tentative="1">
      <w:start w:val="1"/>
      <w:numFmt w:val="decimal"/>
      <w:lvlText w:val="%4."/>
      <w:lvlJc w:val="left"/>
      <w:pPr>
        <w:ind w:left="2880" w:hanging="360"/>
      </w:pPr>
    </w:lvl>
    <w:lvl w:ilvl="4" w:tplc="55FAC998" w:tentative="1">
      <w:start w:val="1"/>
      <w:numFmt w:val="lowerLetter"/>
      <w:lvlText w:val="%5."/>
      <w:lvlJc w:val="left"/>
      <w:pPr>
        <w:ind w:left="3600" w:hanging="360"/>
      </w:pPr>
    </w:lvl>
    <w:lvl w:ilvl="5" w:tplc="74044C00" w:tentative="1">
      <w:start w:val="1"/>
      <w:numFmt w:val="lowerRoman"/>
      <w:lvlText w:val="%6."/>
      <w:lvlJc w:val="right"/>
      <w:pPr>
        <w:ind w:left="4320" w:hanging="180"/>
      </w:pPr>
    </w:lvl>
    <w:lvl w:ilvl="6" w:tplc="2598A736" w:tentative="1">
      <w:start w:val="1"/>
      <w:numFmt w:val="decimal"/>
      <w:lvlText w:val="%7."/>
      <w:lvlJc w:val="left"/>
      <w:pPr>
        <w:ind w:left="5040" w:hanging="360"/>
      </w:pPr>
    </w:lvl>
    <w:lvl w:ilvl="7" w:tplc="585052A2" w:tentative="1">
      <w:start w:val="1"/>
      <w:numFmt w:val="lowerLetter"/>
      <w:lvlText w:val="%8."/>
      <w:lvlJc w:val="left"/>
      <w:pPr>
        <w:ind w:left="5760" w:hanging="360"/>
      </w:pPr>
    </w:lvl>
    <w:lvl w:ilvl="8" w:tplc="85F461F2" w:tentative="1">
      <w:start w:val="1"/>
      <w:numFmt w:val="lowerRoman"/>
      <w:lvlText w:val="%9."/>
      <w:lvlJc w:val="right"/>
      <w:pPr>
        <w:ind w:left="6480" w:hanging="180"/>
      </w:pPr>
    </w:lvl>
  </w:abstractNum>
  <w:abstractNum w:abstractNumId="12" w15:restartNumberingAfterBreak="0">
    <w:nsid w:val="702B6F0A"/>
    <w:multiLevelType w:val="hybridMultilevel"/>
    <w:tmpl w:val="C46625A8"/>
    <w:lvl w:ilvl="0" w:tplc="4296C882">
      <w:start w:val="1"/>
      <w:numFmt w:val="lowerLetter"/>
      <w:lvlText w:val="%1)"/>
      <w:lvlJc w:val="left"/>
      <w:pPr>
        <w:ind w:left="720" w:hanging="360"/>
      </w:pPr>
      <w:rPr>
        <w:rFonts w:hint="default"/>
      </w:rPr>
    </w:lvl>
    <w:lvl w:ilvl="1" w:tplc="AA587146" w:tentative="1">
      <w:start w:val="1"/>
      <w:numFmt w:val="lowerLetter"/>
      <w:lvlText w:val="%2."/>
      <w:lvlJc w:val="left"/>
      <w:pPr>
        <w:ind w:left="1440" w:hanging="360"/>
      </w:pPr>
    </w:lvl>
    <w:lvl w:ilvl="2" w:tplc="0EC060A6" w:tentative="1">
      <w:start w:val="1"/>
      <w:numFmt w:val="lowerRoman"/>
      <w:lvlText w:val="%3."/>
      <w:lvlJc w:val="right"/>
      <w:pPr>
        <w:ind w:left="2160" w:hanging="180"/>
      </w:pPr>
    </w:lvl>
    <w:lvl w:ilvl="3" w:tplc="209C7234" w:tentative="1">
      <w:start w:val="1"/>
      <w:numFmt w:val="decimal"/>
      <w:lvlText w:val="%4."/>
      <w:lvlJc w:val="left"/>
      <w:pPr>
        <w:ind w:left="2880" w:hanging="360"/>
      </w:pPr>
    </w:lvl>
    <w:lvl w:ilvl="4" w:tplc="970AEEC0" w:tentative="1">
      <w:start w:val="1"/>
      <w:numFmt w:val="lowerLetter"/>
      <w:lvlText w:val="%5."/>
      <w:lvlJc w:val="left"/>
      <w:pPr>
        <w:ind w:left="3600" w:hanging="360"/>
      </w:pPr>
    </w:lvl>
    <w:lvl w:ilvl="5" w:tplc="CEC6FCAC" w:tentative="1">
      <w:start w:val="1"/>
      <w:numFmt w:val="lowerRoman"/>
      <w:lvlText w:val="%6."/>
      <w:lvlJc w:val="right"/>
      <w:pPr>
        <w:ind w:left="4320" w:hanging="180"/>
      </w:pPr>
    </w:lvl>
    <w:lvl w:ilvl="6" w:tplc="0B760FFE" w:tentative="1">
      <w:start w:val="1"/>
      <w:numFmt w:val="decimal"/>
      <w:lvlText w:val="%7."/>
      <w:lvlJc w:val="left"/>
      <w:pPr>
        <w:ind w:left="5040" w:hanging="360"/>
      </w:pPr>
    </w:lvl>
    <w:lvl w:ilvl="7" w:tplc="FC76C6E4" w:tentative="1">
      <w:start w:val="1"/>
      <w:numFmt w:val="lowerLetter"/>
      <w:lvlText w:val="%8."/>
      <w:lvlJc w:val="left"/>
      <w:pPr>
        <w:ind w:left="5760" w:hanging="360"/>
      </w:pPr>
    </w:lvl>
    <w:lvl w:ilvl="8" w:tplc="A9B2870A" w:tentative="1">
      <w:start w:val="1"/>
      <w:numFmt w:val="lowerRoman"/>
      <w:lvlText w:val="%9."/>
      <w:lvlJc w:val="right"/>
      <w:pPr>
        <w:ind w:left="6480" w:hanging="180"/>
      </w:pPr>
    </w:lvl>
  </w:abstractNum>
  <w:abstractNum w:abstractNumId="13" w15:restartNumberingAfterBreak="0">
    <w:nsid w:val="764A41CE"/>
    <w:multiLevelType w:val="hybridMultilevel"/>
    <w:tmpl w:val="D77E9C2A"/>
    <w:lvl w:ilvl="0" w:tplc="32F2EBAA">
      <w:start w:val="1"/>
      <w:numFmt w:val="decimal"/>
      <w:lvlText w:val="(%1)"/>
      <w:lvlJc w:val="left"/>
      <w:pPr>
        <w:ind w:left="360" w:hanging="360"/>
      </w:pPr>
      <w:rPr>
        <w:rFonts w:ascii="Arial" w:hAnsi="Arial" w:cs="Arial" w:hint="default"/>
      </w:rPr>
    </w:lvl>
    <w:lvl w:ilvl="1" w:tplc="9A8EB238">
      <w:start w:val="1"/>
      <w:numFmt w:val="lowerLetter"/>
      <w:lvlText w:val="%2."/>
      <w:lvlJc w:val="left"/>
      <w:pPr>
        <w:ind w:left="1080" w:hanging="360"/>
      </w:pPr>
      <w:rPr>
        <w:rFonts w:ascii="Times New Roman" w:hAnsi="Times New Roman" w:cs="Times New Roman"/>
      </w:rPr>
    </w:lvl>
    <w:lvl w:ilvl="2" w:tplc="7BA4B5AA">
      <w:start w:val="1"/>
      <w:numFmt w:val="lowerRoman"/>
      <w:lvlText w:val="%3."/>
      <w:lvlJc w:val="right"/>
      <w:pPr>
        <w:ind w:left="1800" w:hanging="180"/>
      </w:pPr>
      <w:rPr>
        <w:rFonts w:ascii="Times New Roman" w:hAnsi="Times New Roman" w:cs="Times New Roman"/>
      </w:rPr>
    </w:lvl>
    <w:lvl w:ilvl="3" w:tplc="F3F6BDC0">
      <w:start w:val="1"/>
      <w:numFmt w:val="decimal"/>
      <w:lvlText w:val="%4."/>
      <w:lvlJc w:val="left"/>
      <w:pPr>
        <w:ind w:left="2520" w:hanging="360"/>
      </w:pPr>
      <w:rPr>
        <w:rFonts w:ascii="Times New Roman" w:hAnsi="Times New Roman" w:cs="Times New Roman"/>
      </w:rPr>
    </w:lvl>
    <w:lvl w:ilvl="4" w:tplc="E44AA646">
      <w:start w:val="1"/>
      <w:numFmt w:val="lowerLetter"/>
      <w:lvlText w:val="%5."/>
      <w:lvlJc w:val="left"/>
      <w:pPr>
        <w:ind w:left="3240" w:hanging="360"/>
      </w:pPr>
      <w:rPr>
        <w:rFonts w:ascii="Times New Roman" w:hAnsi="Times New Roman" w:cs="Times New Roman"/>
      </w:rPr>
    </w:lvl>
    <w:lvl w:ilvl="5" w:tplc="77162790">
      <w:start w:val="1"/>
      <w:numFmt w:val="lowerRoman"/>
      <w:lvlText w:val="%6."/>
      <w:lvlJc w:val="right"/>
      <w:pPr>
        <w:ind w:left="3960" w:hanging="180"/>
      </w:pPr>
      <w:rPr>
        <w:rFonts w:ascii="Times New Roman" w:hAnsi="Times New Roman" w:cs="Times New Roman"/>
      </w:rPr>
    </w:lvl>
    <w:lvl w:ilvl="6" w:tplc="28860A52">
      <w:start w:val="1"/>
      <w:numFmt w:val="decimal"/>
      <w:lvlText w:val="%7."/>
      <w:lvlJc w:val="left"/>
      <w:pPr>
        <w:ind w:left="4680" w:hanging="360"/>
      </w:pPr>
      <w:rPr>
        <w:rFonts w:ascii="Times New Roman" w:hAnsi="Times New Roman" w:cs="Times New Roman"/>
      </w:rPr>
    </w:lvl>
    <w:lvl w:ilvl="7" w:tplc="2D8E2CF8">
      <w:start w:val="1"/>
      <w:numFmt w:val="lowerLetter"/>
      <w:lvlText w:val="%8."/>
      <w:lvlJc w:val="left"/>
      <w:pPr>
        <w:ind w:left="5400" w:hanging="360"/>
      </w:pPr>
      <w:rPr>
        <w:rFonts w:ascii="Times New Roman" w:hAnsi="Times New Roman" w:cs="Times New Roman"/>
      </w:rPr>
    </w:lvl>
    <w:lvl w:ilvl="8" w:tplc="969097A0">
      <w:start w:val="1"/>
      <w:numFmt w:val="lowerRoman"/>
      <w:lvlText w:val="%9."/>
      <w:lvlJc w:val="right"/>
      <w:pPr>
        <w:ind w:left="6120" w:hanging="180"/>
      </w:pPr>
      <w:rPr>
        <w:rFonts w:ascii="Times New Roman" w:hAnsi="Times New Roman" w:cs="Times New Roman"/>
      </w:rPr>
    </w:lvl>
  </w:abstractNum>
  <w:abstractNum w:abstractNumId="14" w15:restartNumberingAfterBreak="0">
    <w:nsid w:val="76C06533"/>
    <w:multiLevelType w:val="hybridMultilevel"/>
    <w:tmpl w:val="415E1166"/>
    <w:lvl w:ilvl="0" w:tplc="79288C68">
      <w:start w:val="1"/>
      <w:numFmt w:val="lowerLetter"/>
      <w:lvlText w:val="%1)"/>
      <w:lvlJc w:val="left"/>
      <w:pPr>
        <w:ind w:left="720" w:hanging="360"/>
      </w:pPr>
      <w:rPr>
        <w:rFonts w:hint="default"/>
      </w:rPr>
    </w:lvl>
    <w:lvl w:ilvl="1" w:tplc="04B4D4AA" w:tentative="1">
      <w:start w:val="1"/>
      <w:numFmt w:val="lowerLetter"/>
      <w:lvlText w:val="%2."/>
      <w:lvlJc w:val="left"/>
      <w:pPr>
        <w:ind w:left="1440" w:hanging="360"/>
      </w:pPr>
    </w:lvl>
    <w:lvl w:ilvl="2" w:tplc="FD38DD6E" w:tentative="1">
      <w:start w:val="1"/>
      <w:numFmt w:val="lowerRoman"/>
      <w:lvlText w:val="%3."/>
      <w:lvlJc w:val="right"/>
      <w:pPr>
        <w:ind w:left="2160" w:hanging="180"/>
      </w:pPr>
    </w:lvl>
    <w:lvl w:ilvl="3" w:tplc="6146543E" w:tentative="1">
      <w:start w:val="1"/>
      <w:numFmt w:val="decimal"/>
      <w:lvlText w:val="%4."/>
      <w:lvlJc w:val="left"/>
      <w:pPr>
        <w:ind w:left="2880" w:hanging="360"/>
      </w:pPr>
    </w:lvl>
    <w:lvl w:ilvl="4" w:tplc="3848842E" w:tentative="1">
      <w:start w:val="1"/>
      <w:numFmt w:val="lowerLetter"/>
      <w:lvlText w:val="%5."/>
      <w:lvlJc w:val="left"/>
      <w:pPr>
        <w:ind w:left="3600" w:hanging="360"/>
      </w:pPr>
    </w:lvl>
    <w:lvl w:ilvl="5" w:tplc="5920AE98" w:tentative="1">
      <w:start w:val="1"/>
      <w:numFmt w:val="lowerRoman"/>
      <w:lvlText w:val="%6."/>
      <w:lvlJc w:val="right"/>
      <w:pPr>
        <w:ind w:left="4320" w:hanging="180"/>
      </w:pPr>
    </w:lvl>
    <w:lvl w:ilvl="6" w:tplc="9A66E61E" w:tentative="1">
      <w:start w:val="1"/>
      <w:numFmt w:val="decimal"/>
      <w:lvlText w:val="%7."/>
      <w:lvlJc w:val="left"/>
      <w:pPr>
        <w:ind w:left="5040" w:hanging="360"/>
      </w:pPr>
    </w:lvl>
    <w:lvl w:ilvl="7" w:tplc="A89CD490" w:tentative="1">
      <w:start w:val="1"/>
      <w:numFmt w:val="lowerLetter"/>
      <w:lvlText w:val="%8."/>
      <w:lvlJc w:val="left"/>
      <w:pPr>
        <w:ind w:left="5760" w:hanging="360"/>
      </w:pPr>
    </w:lvl>
    <w:lvl w:ilvl="8" w:tplc="19CE4BA0" w:tentative="1">
      <w:start w:val="1"/>
      <w:numFmt w:val="lowerRoman"/>
      <w:lvlText w:val="%9."/>
      <w:lvlJc w:val="right"/>
      <w:pPr>
        <w:ind w:left="6480" w:hanging="180"/>
      </w:pPr>
    </w:lvl>
  </w:abstractNum>
  <w:abstractNum w:abstractNumId="15"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14"/>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9"/>
  </w:num>
  <w:num w:numId="8">
    <w:abstractNumId w:val="15"/>
  </w:num>
  <w:num w:numId="9">
    <w:abstractNumId w:val="7"/>
  </w:num>
  <w:num w:numId="10">
    <w:abstractNumId w:val="0"/>
  </w:num>
  <w:num w:numId="11">
    <w:abstractNumId w:val="13"/>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E"/>
    <w:rsid w:val="00001045"/>
    <w:rsid w:val="00007172"/>
    <w:rsid w:val="00007A64"/>
    <w:rsid w:val="00023C89"/>
    <w:rsid w:val="00024211"/>
    <w:rsid w:val="000251F0"/>
    <w:rsid w:val="000277E6"/>
    <w:rsid w:val="00033F71"/>
    <w:rsid w:val="00040296"/>
    <w:rsid w:val="000444A3"/>
    <w:rsid w:val="0004728A"/>
    <w:rsid w:val="00047A7A"/>
    <w:rsid w:val="00057FC6"/>
    <w:rsid w:val="00065D31"/>
    <w:rsid w:val="00067C53"/>
    <w:rsid w:val="0007502C"/>
    <w:rsid w:val="000801DD"/>
    <w:rsid w:val="00094CEA"/>
    <w:rsid w:val="000951FD"/>
    <w:rsid w:val="000A09FC"/>
    <w:rsid w:val="000A1ECE"/>
    <w:rsid w:val="000C02E0"/>
    <w:rsid w:val="000C5ECB"/>
    <w:rsid w:val="000E3017"/>
    <w:rsid w:val="000E4105"/>
    <w:rsid w:val="000E4CB3"/>
    <w:rsid w:val="000E5288"/>
    <w:rsid w:val="000E657C"/>
    <w:rsid w:val="000E6CFC"/>
    <w:rsid w:val="000F4A71"/>
    <w:rsid w:val="00100D37"/>
    <w:rsid w:val="001121BF"/>
    <w:rsid w:val="001123A9"/>
    <w:rsid w:val="00132D05"/>
    <w:rsid w:val="00133A06"/>
    <w:rsid w:val="00153770"/>
    <w:rsid w:val="00164C63"/>
    <w:rsid w:val="001655D7"/>
    <w:rsid w:val="00165D13"/>
    <w:rsid w:val="0017792B"/>
    <w:rsid w:val="0019046E"/>
    <w:rsid w:val="00192B3C"/>
    <w:rsid w:val="001A1D20"/>
    <w:rsid w:val="001A4BD1"/>
    <w:rsid w:val="001A6224"/>
    <w:rsid w:val="001D060C"/>
    <w:rsid w:val="001D0D1A"/>
    <w:rsid w:val="00203631"/>
    <w:rsid w:val="00204F77"/>
    <w:rsid w:val="00215248"/>
    <w:rsid w:val="00221720"/>
    <w:rsid w:val="00221A7D"/>
    <w:rsid w:val="002256C4"/>
    <w:rsid w:val="00226206"/>
    <w:rsid w:val="002272FD"/>
    <w:rsid w:val="002373D6"/>
    <w:rsid w:val="00255A07"/>
    <w:rsid w:val="0028392F"/>
    <w:rsid w:val="0029109A"/>
    <w:rsid w:val="00293B02"/>
    <w:rsid w:val="002A474B"/>
    <w:rsid w:val="002A56D7"/>
    <w:rsid w:val="002A6698"/>
    <w:rsid w:val="002B360F"/>
    <w:rsid w:val="002C31A8"/>
    <w:rsid w:val="002E15B6"/>
    <w:rsid w:val="002F3020"/>
    <w:rsid w:val="002F7D86"/>
    <w:rsid w:val="00300BC3"/>
    <w:rsid w:val="003012F2"/>
    <w:rsid w:val="0030500A"/>
    <w:rsid w:val="00305B47"/>
    <w:rsid w:val="00307CD8"/>
    <w:rsid w:val="00321302"/>
    <w:rsid w:val="00335EF7"/>
    <w:rsid w:val="0034432C"/>
    <w:rsid w:val="00350D3A"/>
    <w:rsid w:val="00354A06"/>
    <w:rsid w:val="00360A3C"/>
    <w:rsid w:val="00366EFA"/>
    <w:rsid w:val="00371961"/>
    <w:rsid w:val="00372410"/>
    <w:rsid w:val="00381F8A"/>
    <w:rsid w:val="00382DDE"/>
    <w:rsid w:val="00382E8D"/>
    <w:rsid w:val="003851F5"/>
    <w:rsid w:val="0038694C"/>
    <w:rsid w:val="00386B25"/>
    <w:rsid w:val="00396DE7"/>
    <w:rsid w:val="00396DF0"/>
    <w:rsid w:val="00396F68"/>
    <w:rsid w:val="00396FF4"/>
    <w:rsid w:val="003B2B13"/>
    <w:rsid w:val="003B6E32"/>
    <w:rsid w:val="003B752C"/>
    <w:rsid w:val="003C3850"/>
    <w:rsid w:val="003D3C4A"/>
    <w:rsid w:val="003E508C"/>
    <w:rsid w:val="003F29F0"/>
    <w:rsid w:val="003F2E04"/>
    <w:rsid w:val="00400FC5"/>
    <w:rsid w:val="004035F2"/>
    <w:rsid w:val="00417F6E"/>
    <w:rsid w:val="00423707"/>
    <w:rsid w:val="004363AE"/>
    <w:rsid w:val="004501A0"/>
    <w:rsid w:val="00450B02"/>
    <w:rsid w:val="004758C2"/>
    <w:rsid w:val="004758E6"/>
    <w:rsid w:val="00476349"/>
    <w:rsid w:val="004838C6"/>
    <w:rsid w:val="00483B8B"/>
    <w:rsid w:val="00494385"/>
    <w:rsid w:val="00494652"/>
    <w:rsid w:val="004A0D7B"/>
    <w:rsid w:val="004F4C7A"/>
    <w:rsid w:val="00500326"/>
    <w:rsid w:val="005031B3"/>
    <w:rsid w:val="00504B0F"/>
    <w:rsid w:val="00505E70"/>
    <w:rsid w:val="00514789"/>
    <w:rsid w:val="005229B1"/>
    <w:rsid w:val="00523543"/>
    <w:rsid w:val="00526EC6"/>
    <w:rsid w:val="00533F70"/>
    <w:rsid w:val="00534254"/>
    <w:rsid w:val="00534D27"/>
    <w:rsid w:val="0054486C"/>
    <w:rsid w:val="00553894"/>
    <w:rsid w:val="0055753F"/>
    <w:rsid w:val="00565ACD"/>
    <w:rsid w:val="0057373E"/>
    <w:rsid w:val="00593F10"/>
    <w:rsid w:val="005A6ABF"/>
    <w:rsid w:val="005B144D"/>
    <w:rsid w:val="005B4367"/>
    <w:rsid w:val="005D604F"/>
    <w:rsid w:val="005F7C03"/>
    <w:rsid w:val="00605EA7"/>
    <w:rsid w:val="0061357A"/>
    <w:rsid w:val="0061661C"/>
    <w:rsid w:val="00620AB0"/>
    <w:rsid w:val="00624331"/>
    <w:rsid w:val="00630A3D"/>
    <w:rsid w:val="00631942"/>
    <w:rsid w:val="00644509"/>
    <w:rsid w:val="00654B94"/>
    <w:rsid w:val="00663A5C"/>
    <w:rsid w:val="00674E67"/>
    <w:rsid w:val="0067540D"/>
    <w:rsid w:val="006839BC"/>
    <w:rsid w:val="006A46C6"/>
    <w:rsid w:val="006B31AC"/>
    <w:rsid w:val="006C3BFB"/>
    <w:rsid w:val="006D223D"/>
    <w:rsid w:val="006D300E"/>
    <w:rsid w:val="006D7F05"/>
    <w:rsid w:val="006E5E2E"/>
    <w:rsid w:val="006F408B"/>
    <w:rsid w:val="007007CA"/>
    <w:rsid w:val="00707299"/>
    <w:rsid w:val="007116D3"/>
    <w:rsid w:val="00722FFE"/>
    <w:rsid w:val="00731154"/>
    <w:rsid w:val="0073248A"/>
    <w:rsid w:val="00735D7E"/>
    <w:rsid w:val="00740303"/>
    <w:rsid w:val="007451EE"/>
    <w:rsid w:val="007536EE"/>
    <w:rsid w:val="00765B18"/>
    <w:rsid w:val="00774D2D"/>
    <w:rsid w:val="0077740C"/>
    <w:rsid w:val="00777D29"/>
    <w:rsid w:val="00790DB0"/>
    <w:rsid w:val="00792109"/>
    <w:rsid w:val="00797D93"/>
    <w:rsid w:val="007A655F"/>
    <w:rsid w:val="007B4A59"/>
    <w:rsid w:val="007B54A6"/>
    <w:rsid w:val="007E075B"/>
    <w:rsid w:val="007E54B9"/>
    <w:rsid w:val="00800BF5"/>
    <w:rsid w:val="00801811"/>
    <w:rsid w:val="00805F2E"/>
    <w:rsid w:val="00832EF0"/>
    <w:rsid w:val="0084479D"/>
    <w:rsid w:val="00846BE3"/>
    <w:rsid w:val="008547E5"/>
    <w:rsid w:val="00865A8C"/>
    <w:rsid w:val="008707C3"/>
    <w:rsid w:val="00882272"/>
    <w:rsid w:val="008844B6"/>
    <w:rsid w:val="00896490"/>
    <w:rsid w:val="008A1921"/>
    <w:rsid w:val="008B2FC1"/>
    <w:rsid w:val="008B48E0"/>
    <w:rsid w:val="008B5273"/>
    <w:rsid w:val="008B5FD6"/>
    <w:rsid w:val="008C119A"/>
    <w:rsid w:val="008E036D"/>
    <w:rsid w:val="008E35DB"/>
    <w:rsid w:val="008E4C17"/>
    <w:rsid w:val="008F2DDF"/>
    <w:rsid w:val="0091117E"/>
    <w:rsid w:val="009204EB"/>
    <w:rsid w:val="00921B0E"/>
    <w:rsid w:val="009238E6"/>
    <w:rsid w:val="00930D98"/>
    <w:rsid w:val="00932449"/>
    <w:rsid w:val="00947BD8"/>
    <w:rsid w:val="0095090F"/>
    <w:rsid w:val="00950BB8"/>
    <w:rsid w:val="00984AB3"/>
    <w:rsid w:val="009B04FE"/>
    <w:rsid w:val="009C0D9B"/>
    <w:rsid w:val="009C260E"/>
    <w:rsid w:val="009D2E65"/>
    <w:rsid w:val="009D3C1B"/>
    <w:rsid w:val="009D658D"/>
    <w:rsid w:val="009E4BF7"/>
    <w:rsid w:val="009E546A"/>
    <w:rsid w:val="009E5AC6"/>
    <w:rsid w:val="009F07BB"/>
    <w:rsid w:val="009F5E74"/>
    <w:rsid w:val="00A11A62"/>
    <w:rsid w:val="00A26BD3"/>
    <w:rsid w:val="00A366E5"/>
    <w:rsid w:val="00A42DCD"/>
    <w:rsid w:val="00A5732A"/>
    <w:rsid w:val="00A6350C"/>
    <w:rsid w:val="00A70400"/>
    <w:rsid w:val="00A71D84"/>
    <w:rsid w:val="00A72654"/>
    <w:rsid w:val="00A77D89"/>
    <w:rsid w:val="00A91173"/>
    <w:rsid w:val="00A9632D"/>
    <w:rsid w:val="00A96D23"/>
    <w:rsid w:val="00A97F9E"/>
    <w:rsid w:val="00AA342B"/>
    <w:rsid w:val="00AA3858"/>
    <w:rsid w:val="00AA41D3"/>
    <w:rsid w:val="00AC5294"/>
    <w:rsid w:val="00AD174C"/>
    <w:rsid w:val="00AD4066"/>
    <w:rsid w:val="00AD40BF"/>
    <w:rsid w:val="00AF0C51"/>
    <w:rsid w:val="00AF1EB2"/>
    <w:rsid w:val="00B229BD"/>
    <w:rsid w:val="00B30068"/>
    <w:rsid w:val="00B314D4"/>
    <w:rsid w:val="00B31C2F"/>
    <w:rsid w:val="00B40AD1"/>
    <w:rsid w:val="00B433E7"/>
    <w:rsid w:val="00B50F59"/>
    <w:rsid w:val="00B62D66"/>
    <w:rsid w:val="00B82E59"/>
    <w:rsid w:val="00BA3339"/>
    <w:rsid w:val="00BA5EE7"/>
    <w:rsid w:val="00BA6ED4"/>
    <w:rsid w:val="00BC73E4"/>
    <w:rsid w:val="00BC7C5C"/>
    <w:rsid w:val="00BE282E"/>
    <w:rsid w:val="00BE7B0B"/>
    <w:rsid w:val="00C00055"/>
    <w:rsid w:val="00C116EE"/>
    <w:rsid w:val="00C25D79"/>
    <w:rsid w:val="00C35B65"/>
    <w:rsid w:val="00C36FC6"/>
    <w:rsid w:val="00C7099D"/>
    <w:rsid w:val="00C81471"/>
    <w:rsid w:val="00C82FB0"/>
    <w:rsid w:val="00C91A69"/>
    <w:rsid w:val="00C93AA7"/>
    <w:rsid w:val="00CA33FD"/>
    <w:rsid w:val="00CB4A30"/>
    <w:rsid w:val="00CE720D"/>
    <w:rsid w:val="00D141DF"/>
    <w:rsid w:val="00D27DEF"/>
    <w:rsid w:val="00D33954"/>
    <w:rsid w:val="00D47C10"/>
    <w:rsid w:val="00D52946"/>
    <w:rsid w:val="00D53F4B"/>
    <w:rsid w:val="00D70FFB"/>
    <w:rsid w:val="00D7189C"/>
    <w:rsid w:val="00D72E6D"/>
    <w:rsid w:val="00D84C95"/>
    <w:rsid w:val="00D929CF"/>
    <w:rsid w:val="00DB5AB7"/>
    <w:rsid w:val="00DB6D04"/>
    <w:rsid w:val="00DC4DD6"/>
    <w:rsid w:val="00DD0BBB"/>
    <w:rsid w:val="00DD4728"/>
    <w:rsid w:val="00DD6DD9"/>
    <w:rsid w:val="00DE35A6"/>
    <w:rsid w:val="00E0696A"/>
    <w:rsid w:val="00E21144"/>
    <w:rsid w:val="00E312F7"/>
    <w:rsid w:val="00E35FBA"/>
    <w:rsid w:val="00E36B53"/>
    <w:rsid w:val="00E37543"/>
    <w:rsid w:val="00E426F6"/>
    <w:rsid w:val="00E51314"/>
    <w:rsid w:val="00E62030"/>
    <w:rsid w:val="00EA38C8"/>
    <w:rsid w:val="00EA50F4"/>
    <w:rsid w:val="00EB66FA"/>
    <w:rsid w:val="00EC2928"/>
    <w:rsid w:val="00EC2E02"/>
    <w:rsid w:val="00EC5C98"/>
    <w:rsid w:val="00ED06DF"/>
    <w:rsid w:val="00EF2223"/>
    <w:rsid w:val="00F0582A"/>
    <w:rsid w:val="00F10B06"/>
    <w:rsid w:val="00F1314F"/>
    <w:rsid w:val="00F14F47"/>
    <w:rsid w:val="00F27807"/>
    <w:rsid w:val="00F3370F"/>
    <w:rsid w:val="00F41A30"/>
    <w:rsid w:val="00F53B9F"/>
    <w:rsid w:val="00F55AD0"/>
    <w:rsid w:val="00F60344"/>
    <w:rsid w:val="00F61282"/>
    <w:rsid w:val="00F72B5B"/>
    <w:rsid w:val="00F74297"/>
    <w:rsid w:val="00F74F24"/>
    <w:rsid w:val="00F805A2"/>
    <w:rsid w:val="00F81E27"/>
    <w:rsid w:val="00F86439"/>
    <w:rsid w:val="00F86B97"/>
    <w:rsid w:val="00F92BB4"/>
    <w:rsid w:val="00F97794"/>
    <w:rsid w:val="00FA41DE"/>
    <w:rsid w:val="00FB315D"/>
    <w:rsid w:val="00FC3161"/>
    <w:rsid w:val="00FC7DF7"/>
    <w:rsid w:val="00FD1679"/>
    <w:rsid w:val="00FF39DB"/>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paragraph" w:styleId="Ttulo3">
    <w:name w:val="heading 3"/>
    <w:basedOn w:val="Normal"/>
    <w:next w:val="Normal"/>
    <w:link w:val="Ttulo3Char"/>
    <w:qFormat/>
    <w:rsid w:val="00B30068"/>
    <w:pPr>
      <w:keepNext/>
      <w:spacing w:before="0" w:after="0" w:line="240" w:lineRule="auto"/>
      <w:ind w:right="418"/>
      <w:outlineLvl w:val="2"/>
    </w:pPr>
    <w:rPr>
      <w:rFonts w:ascii="Times New Roman" w:hAnsi="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styleId="Tabelacomgrade">
    <w:name w:val="Table Grid"/>
    <w:basedOn w:val="Tabelanormal"/>
    <w:uiPriority w:val="3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
    <w:name w:val="Cabeçalho Char"/>
    <w:basedOn w:val="Fontepargpadro"/>
    <w:link w:val="Cabealho"/>
    <w:uiPriority w:val="99"/>
    <w:rsid w:val="002872BB"/>
    <w:rPr>
      <w:rFonts w:ascii="Calibri" w:eastAsia="Calibri" w:hAnsi="Calibri" w:cs="Arial"/>
      <w:lang w:val="en-US"/>
    </w:r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uiPriority w:val="99"/>
    <w:pPr>
      <w:suppressAutoHyphens/>
    </w:pPr>
    <w:rPr>
      <w:rFonts w:cs="Arial"/>
      <w:kern w:val="20"/>
    </w:rPr>
  </w:style>
  <w:style w:type="character" w:styleId="Forte">
    <w:name w:val="Strong"/>
    <w:basedOn w:val="Fontepargpadro"/>
    <w:uiPriority w:val="22"/>
    <w:qFormat/>
    <w:rsid w:val="00774D2D"/>
    <w:rPr>
      <w:b/>
      <w:bCs/>
    </w:rPr>
  </w:style>
  <w:style w:type="paragraph" w:styleId="PargrafodaLista">
    <w:name w:val="List Paragraph"/>
    <w:basedOn w:val="Normal"/>
    <w:link w:val="PargrafodaListaChar"/>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5-Textonormal">
    <w:name w:val="05-Texto normal"/>
    <w:basedOn w:val="Normal"/>
    <w:uiPriority w:val="99"/>
    <w:rsid w:val="00455E13"/>
    <w:rPr>
      <w:rFonts w:cs="Arial"/>
      <w:spacing w:val="-2"/>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17TEXTOcorpojustificado">
    <w:name w:val="17. «TEXTO» corpo justificado"/>
    <w:basedOn w:val="Normal"/>
    <w:link w:val="17TEXTOcorpojustificadoChar"/>
    <w:rsid w:val="004035F2"/>
    <w:pPr>
      <w:spacing w:before="0" w:after="0" w:line="260" w:lineRule="atLeast"/>
    </w:pPr>
    <w:rPr>
      <w:rFonts w:ascii="Times" w:hAnsi="Times"/>
      <w:sz w:val="22"/>
      <w:szCs w:val="20"/>
      <w:lang w:eastAsia="en-US"/>
    </w:rPr>
  </w:style>
  <w:style w:type="character" w:customStyle="1" w:styleId="Ttulo3Char">
    <w:name w:val="Título 3 Char"/>
    <w:basedOn w:val="Fontepargpadro"/>
    <w:link w:val="Ttulo3"/>
    <w:rsid w:val="00B30068"/>
    <w:rPr>
      <w:rFonts w:ascii="Times New Roman" w:eastAsia="Times New Roman" w:hAnsi="Times New Roman" w:cs="Times New Roman"/>
      <w:sz w:val="24"/>
      <w:szCs w:val="20"/>
      <w:lang w:val="x-none" w:eastAsia="zh-CN"/>
    </w:rPr>
  </w:style>
  <w:style w:type="paragraph" w:customStyle="1" w:styleId="09-Lista">
    <w:name w:val="09-Lista"/>
    <w:basedOn w:val="05-Textonormal"/>
    <w:qFormat/>
    <w:rsid w:val="005E0F00"/>
    <w:pPr>
      <w:numPr>
        <w:numId w:val="15"/>
      </w:numPr>
      <w:tabs>
        <w:tab w:val="clear" w:pos="644"/>
        <w:tab w:val="num" w:pos="567"/>
      </w:tabs>
      <w:spacing w:before="0" w:after="0" w:line="240" w:lineRule="auto"/>
      <w:ind w:left="568" w:hanging="284"/>
    </w:pPr>
    <w:rPr>
      <w:rFonts w:cs="Times New Roman"/>
      <w:spacing w:val="0"/>
      <w:sz w:val="24"/>
      <w:szCs w:val="20"/>
    </w:rPr>
  </w:style>
  <w:style w:type="paragraph" w:styleId="Rodap">
    <w:name w:val="footer"/>
    <w:basedOn w:val="Normal"/>
    <w:link w:val="RodapChar"/>
    <w:uiPriority w:val="99"/>
    <w:unhideWhenUsed/>
    <w:rsid w:val="00654B9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654B94"/>
    <w:rPr>
      <w:rFonts w:ascii="Arial" w:eastAsia="Times New Roman" w:hAnsi="Arial" w:cs="Times New Roman"/>
      <w:sz w:val="18"/>
      <w:szCs w:val="18"/>
      <w:lang w:eastAsia="pt-BR"/>
    </w:rPr>
  </w:style>
  <w:style w:type="character" w:customStyle="1" w:styleId="PargrafodaListaChar">
    <w:name w:val="Parágrafo da Lista Char"/>
    <w:basedOn w:val="Fontepargpadro"/>
    <w:link w:val="PargrafodaLista"/>
    <w:uiPriority w:val="34"/>
    <w:rsid w:val="00E36B53"/>
    <w:rPr>
      <w:rFonts w:ascii="Times New Roman" w:eastAsia="Calibri" w:hAnsi="Times New Roman" w:cs="Times New Roman"/>
      <w:sz w:val="24"/>
      <w:szCs w:val="24"/>
      <w:lang w:eastAsia="pt-BR"/>
    </w:rPr>
  </w:style>
  <w:style w:type="paragraph" w:styleId="Textodebalo">
    <w:name w:val="Balloon Text"/>
    <w:basedOn w:val="Normal"/>
    <w:link w:val="TextodebaloChar"/>
    <w:uiPriority w:val="99"/>
    <w:semiHidden/>
    <w:unhideWhenUsed/>
    <w:rsid w:val="00F41A30"/>
    <w:pPr>
      <w:spacing w:before="0"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F41A30"/>
    <w:rPr>
      <w:rFonts w:ascii="Segoe UI" w:eastAsia="Times New Roman" w:hAnsi="Segoe UI" w:cs="Segoe UI"/>
      <w:sz w:val="18"/>
      <w:szCs w:val="18"/>
      <w:lang w:eastAsia="pt-BR"/>
    </w:rPr>
  </w:style>
  <w:style w:type="character" w:customStyle="1" w:styleId="textodoespaoreservado2">
    <w:name w:val="textodoespaoreservado2"/>
    <w:basedOn w:val="Fontepargpadro"/>
    <w:rsid w:val="00882272"/>
  </w:style>
  <w:style w:type="character" w:customStyle="1" w:styleId="17TEXTOcorpojustificadoChar">
    <w:name w:val="17. «TEXTO» corpo justificado Char"/>
    <w:link w:val="17TEXTOcorpojustificado"/>
    <w:rsid w:val="00E37543"/>
    <w:rPr>
      <w:rFonts w:ascii="Times" w:eastAsia="Times New Roman" w:hAnsi="Times" w:cs="Times New Roman"/>
      <w:szCs w:val="20"/>
    </w:rPr>
  </w:style>
  <w:style w:type="paragraph" w:styleId="Corpodetexto">
    <w:name w:val="Body Text"/>
    <w:basedOn w:val="Normal"/>
    <w:link w:val="CorpodetextoChar"/>
    <w:semiHidden/>
    <w:rsid w:val="00E37543"/>
    <w:pPr>
      <w:spacing w:before="0" w:after="0" w:line="240" w:lineRule="auto"/>
      <w:ind w:right="51"/>
    </w:pPr>
    <w:rPr>
      <w:sz w:val="20"/>
      <w:szCs w:val="20"/>
    </w:rPr>
  </w:style>
  <w:style w:type="character" w:customStyle="1" w:styleId="CorpodetextoChar">
    <w:name w:val="Corpo de texto Char"/>
    <w:basedOn w:val="Fontepargpadro"/>
    <w:link w:val="Corpodetexto"/>
    <w:semiHidden/>
    <w:rsid w:val="00E37543"/>
    <w:rPr>
      <w:rFonts w:ascii="Arial" w:eastAsia="Times New Roman" w:hAnsi="Arial" w:cs="Times New Roman"/>
      <w:sz w:val="20"/>
      <w:szCs w:val="20"/>
      <w:lang w:eastAsia="pt-BR"/>
    </w:rPr>
  </w:style>
  <w:style w:type="character" w:styleId="Refdenotaderodap">
    <w:name w:val="footnote reference"/>
    <w:aliases w:val="Footnote reference number,Footnote symbol,note TESI"/>
    <w:rsid w:val="00854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151">
      <w:bodyDiv w:val="1"/>
      <w:marLeft w:val="0"/>
      <w:marRight w:val="0"/>
      <w:marTop w:val="0"/>
      <w:marBottom w:val="0"/>
      <w:divBdr>
        <w:top w:val="none" w:sz="0" w:space="0" w:color="auto"/>
        <w:left w:val="none" w:sz="0" w:space="0" w:color="auto"/>
        <w:bottom w:val="none" w:sz="0" w:space="0" w:color="auto"/>
        <w:right w:val="none" w:sz="0" w:space="0" w:color="auto"/>
      </w:divBdr>
    </w:div>
    <w:div w:id="13709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7.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glossaryDocument" Target="glossary/document.xml"/></Relationships>
</file>

<file path=word/_rels/footer14.xml.rels><?xml version="1.0" encoding="UTF-8" standalone="yes"?>
<Relationships xmlns="http://schemas.openxmlformats.org/package/2006/relationships"><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9.png"/></Relationships>
</file>

<file path=word/_rels/footer9.xml.rels><?xml version="1.0" encoding="UTF-8" standalone="yes"?>
<Relationships xmlns="http://schemas.openxmlformats.org/package/2006/relationships"><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2.gif"/><Relationship Id="rId1" Type="http://schemas.openxmlformats.org/officeDocument/2006/relationships/image" Target="media/image10.gif"/><Relationship Id="rId6" Type="http://schemas.openxmlformats.org/officeDocument/2006/relationships/image" Target="media/image9.emf"/><Relationship Id="rId5" Type="http://schemas.openxmlformats.org/officeDocument/2006/relationships/image" Target="media/image8.png"/><Relationship Id="rId4" Type="http://schemas.openxmlformats.org/officeDocument/2006/relationships/image" Target="media/image7.emf"/></Relationships>
</file>

<file path=word/_rels/header1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11.png"/><Relationship Id="rId5" Type="http://schemas.openxmlformats.org/officeDocument/2006/relationships/image" Target="media/image9.emf"/><Relationship Id="rId4" Type="http://schemas.openxmlformats.org/officeDocument/2006/relationships/image" Target="media/image8.png"/></Relationships>
</file>

<file path=word/_rels/header1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11.png"/><Relationship Id="rId5" Type="http://schemas.openxmlformats.org/officeDocument/2006/relationships/image" Target="media/image13.emf"/><Relationship Id="rId4" Type="http://schemas.openxmlformats.org/officeDocument/2006/relationships/image" Target="media/image12.png"/></Relationships>
</file>

<file path=word/_rels/header14.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11.png"/><Relationship Id="rId5" Type="http://schemas.openxmlformats.org/officeDocument/2006/relationships/image" Target="media/image9.emf"/><Relationship Id="rId4" Type="http://schemas.openxmlformats.org/officeDocument/2006/relationships/image" Target="media/image8.png"/></Relationships>
</file>

<file path=word/_rels/header1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16.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1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9.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ustavo.castro\AppData\Local\Microsoft\Windows\Temporary%20Internet%20Files\Content.Outlook\36SYAQAZ\Gr&#225;ficos%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ustavo.castro\AppData\Local\Microsoft\Windows\Temporary%20Internet%20Files\Content.Outlook\36SYAQAZ\Gr&#225;ficos%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stavo.castro\Desktop\C&#243;pia%20de%20Gr&#225;ficos%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ustavo.castro\Desktop\C&#243;pia%20de%20Gr&#225;ficos%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ustavo.castro\Desktop\C&#243;pia%20de%20Gr&#225;ficos%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ustavo.castro\Desktop\C&#243;pia%20de%20Gr&#225;ficos%202019.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gustavo.castro\AppData\Local\Microsoft\Windows\Temporary%20Internet%20Files\Content.Outlook\36SYAQAZ\Gr&#225;ficos%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pt-BR" sz="1100" baseline="0"/>
              <a:t>Resultado Contábil 1° semestre</a:t>
            </a:r>
            <a:endParaRPr lang="pt-BR" sz="1100"/>
          </a:p>
        </c:rich>
      </c:tx>
      <c:layout>
        <c:manualLayout>
          <c:xMode val="edge"/>
          <c:yMode val="edge"/>
          <c:x val="0.16487783524667071"/>
          <c:y val="3.8750673695003485E-2"/>
        </c:manualLayout>
      </c:layout>
      <c:overlay val="0"/>
      <c:spPr>
        <a:noFill/>
        <a:ln>
          <a:noFill/>
        </a:ln>
        <a:effectLst/>
      </c:spPr>
    </c:title>
    <c:autoTitleDeleted val="0"/>
    <c:plotArea>
      <c:layout>
        <c:manualLayout>
          <c:layoutTarget val="inner"/>
          <c:xMode val="edge"/>
          <c:yMode val="edge"/>
          <c:x val="6.0094515957160637E-2"/>
          <c:y val="0.34441170313833469"/>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chemeClr val="accent1">
                      <a:shade val="93000"/>
                      <a:satMod val="130000"/>
                    </a:schemeClr>
                  </a:gs>
                  <a:gs pos="100000">
                    <a:schemeClr val="accent1">
                      <a:shade val="94000"/>
                      <a:satMod val="135000"/>
                    </a:schemeClr>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9E2-494B-BD0B-9A93AF19C3A1}"/>
              </c:ext>
            </c:extLst>
          </c:dPt>
          <c:dPt>
            <c:idx val="3"/>
            <c:invertIfNegative val="0"/>
            <c:bubble3D val="0"/>
            <c:extLst>
              <c:ext xmlns:c16="http://schemas.microsoft.com/office/drawing/2014/chart" uri="{C3380CC4-5D6E-409C-BE32-E72D297353CC}">
                <c16:uniqueId val="{00000002-49E2-494B-BD0B-9A93AF19C3A1}"/>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49E2-494B-BD0B-9A93AF19C3A1}"/>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49E2-494B-BD0B-9A93AF19C3A1}"/>
              </c:ext>
            </c:extLst>
          </c:dPt>
          <c:dPt>
            <c:idx val="13"/>
            <c:invertIfNegative val="0"/>
            <c:bubble3D val="0"/>
            <c:extLst>
              <c:ext xmlns:c16="http://schemas.microsoft.com/office/drawing/2014/chart" uri="{C3380CC4-5D6E-409C-BE32-E72D297353CC}">
                <c16:uniqueId val="{00000007-49E2-494B-BD0B-9A93AF19C3A1}"/>
              </c:ext>
            </c:extLst>
          </c:dPt>
          <c:dLbls>
            <c:dLbl>
              <c:idx val="0"/>
              <c:layout>
                <c:manualLayout>
                  <c:x val="-3.5012670682633821E-3"/>
                  <c:y val="-3.7147735356168679E-2"/>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9E2-494B-BD0B-9A93AF19C3A1}"/>
                </c:ext>
              </c:extLst>
            </c:dLbl>
            <c:dLbl>
              <c:idx val="1"/>
              <c:layout>
                <c:manualLayout>
                  <c:x val="-2.3160231388524171E-4"/>
                  <c:y val="-7.7189429005023347E-2"/>
                </c:manualLayout>
              </c:layout>
              <c:tx>
                <c:rich>
                  <a:bodyPr/>
                  <a:lstStyle/>
                  <a:p>
                    <a:r>
                      <a:rPr lang="en-US"/>
                      <a:t>-893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E2-494B-BD0B-9A93AF19C3A1}"/>
                </c:ext>
              </c:extLst>
            </c:dLbl>
            <c:dLbl>
              <c:idx val="2"/>
              <c:layout>
                <c:manualLayout>
                  <c:x val="-3.5880682378817478E-7"/>
                  <c:y val="0.19540073350597453"/>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E2-494B-BD0B-9A93AF19C3A1}"/>
                </c:ext>
              </c:extLst>
            </c:dLbl>
            <c:dLbl>
              <c:idx val="3"/>
              <c:layout>
                <c:manualLayout>
                  <c:x val="-1.5728596701219526E-4"/>
                  <c:y val="4.9467555706039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9E2-494B-BD0B-9A93AF19C3A1}"/>
                </c:ext>
              </c:extLst>
            </c:dLbl>
            <c:dLbl>
              <c:idx val="4"/>
              <c:layout>
                <c:manualLayout>
                  <c:x val="-3.7158173436656556E-5"/>
                  <c:y val="-6.9115649770312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9E2-494B-BD0B-9A93AF19C3A1}"/>
                </c:ext>
              </c:extLst>
            </c:dLbl>
            <c:dLbl>
              <c:idx val="5"/>
              <c:layout>
                <c:manualLayout>
                  <c:x val="-6.4171656508826723E-3"/>
                  <c:y val="-4.012596158444975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9E2-494B-BD0B-9A93AF19C3A1}"/>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Gráficos!$B$6:$G$6</c:f>
              <c:numCache>
                <c:formatCode>#,##0</c:formatCode>
                <c:ptCount val="6"/>
                <c:pt idx="0">
                  <c:v>-258</c:v>
                </c:pt>
                <c:pt idx="1">
                  <c:v>-892</c:v>
                </c:pt>
                <c:pt idx="2">
                  <c:v>-31040</c:v>
                </c:pt>
                <c:pt idx="3">
                  <c:v>69</c:v>
                </c:pt>
                <c:pt idx="4">
                  <c:v>258</c:v>
                </c:pt>
                <c:pt idx="5">
                  <c:v>-4514</c:v>
                </c:pt>
              </c:numCache>
            </c:numRef>
          </c:val>
          <c:extLst>
            <c:ext xmlns:c16="http://schemas.microsoft.com/office/drawing/2014/chart" uri="{C3380CC4-5D6E-409C-BE32-E72D297353CC}">
              <c16:uniqueId val="{0000000A-49E2-494B-BD0B-9A93AF19C3A1}"/>
            </c:ext>
          </c:extLst>
        </c:ser>
        <c:dLbls>
          <c:showLegendKey val="0"/>
          <c:showVal val="1"/>
          <c:showCatName val="0"/>
          <c:showSerName val="0"/>
          <c:showPercent val="0"/>
          <c:showBubbleSize val="0"/>
        </c:dLbls>
        <c:gapWidth val="150"/>
        <c:axId val="404158656"/>
        <c:axId val="404169856"/>
      </c:barChart>
      <c:lineChart>
        <c:grouping val="standard"/>
        <c:varyColors val="0"/>
        <c:ser>
          <c:idx val="1"/>
          <c:order val="1"/>
          <c:tx>
            <c:strRef>
              <c:f>Gráficos!$A$7</c:f>
              <c:strCache>
                <c:ptCount val="1"/>
                <c:pt idx="0">
                  <c:v>Evol. do Resultado</c:v>
                </c:pt>
              </c:strCache>
            </c:strRef>
          </c:tx>
          <c:spPr>
            <a:ln w="31750" cap="rnd">
              <a:noFill/>
              <a:round/>
            </a:ln>
            <a:effectLst>
              <a:outerShdw blurRad="40000" dist="23000" dir="5400000" rotWithShape="0">
                <a:srgbClr val="000000">
                  <a:alpha val="35000"/>
                </a:srgbClr>
              </a:outerShdw>
            </a:effectLst>
          </c:spPr>
          <c:marker>
            <c:symbol val="none"/>
          </c:marker>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Gráficos!$B$7:$G$7</c:f>
              <c:numCache>
                <c:formatCode>0%</c:formatCode>
                <c:ptCount val="6"/>
                <c:pt idx="1">
                  <c:v>-2.4573643410852712</c:v>
                </c:pt>
                <c:pt idx="2">
                  <c:v>-33.798206278026903</c:v>
                </c:pt>
                <c:pt idx="3">
                  <c:v>1.0022229381443299</c:v>
                </c:pt>
                <c:pt idx="4">
                  <c:v>2.7391304347826089</c:v>
                </c:pt>
                <c:pt idx="5">
                  <c:v>-18.496124031007753</c:v>
                </c:pt>
              </c:numCache>
            </c:numRef>
          </c:val>
          <c:smooth val="0"/>
          <c:extLst>
            <c:ext xmlns:c16="http://schemas.microsoft.com/office/drawing/2014/chart" uri="{C3380CC4-5D6E-409C-BE32-E72D297353CC}">
              <c16:uniqueId val="{0000000B-49E2-494B-BD0B-9A93AF19C3A1}"/>
            </c:ext>
          </c:extLst>
        </c:ser>
        <c:dLbls>
          <c:showLegendKey val="0"/>
          <c:showVal val="0"/>
          <c:showCatName val="0"/>
          <c:showSerName val="0"/>
          <c:showPercent val="0"/>
          <c:showBubbleSize val="0"/>
        </c:dLbls>
        <c:marker val="1"/>
        <c:smooth val="0"/>
        <c:axId val="404161456"/>
        <c:axId val="404146336"/>
      </c:lineChart>
      <c:catAx>
        <c:axId val="404158656"/>
        <c:scaling>
          <c:orientation val="minMax"/>
        </c:scaling>
        <c:delete val="0"/>
        <c:axPos val="b"/>
        <c:numFmt formatCode="General" sourceLinked="1"/>
        <c:majorTickMark val="out"/>
        <c:minorTickMark val="none"/>
        <c:tickLblPos val="high"/>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04169856"/>
        <c:crosses val="autoZero"/>
        <c:auto val="1"/>
        <c:lblAlgn val="ctr"/>
        <c:lblOffset val="100"/>
        <c:noMultiLvlLbl val="0"/>
      </c:catAx>
      <c:valAx>
        <c:axId val="404169856"/>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04158656"/>
        <c:crosses val="autoZero"/>
        <c:crossBetween val="between"/>
      </c:valAx>
      <c:valAx>
        <c:axId val="404146336"/>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04161456"/>
        <c:crosses val="max"/>
        <c:crossBetween val="between"/>
      </c:valAx>
      <c:catAx>
        <c:axId val="404161456"/>
        <c:scaling>
          <c:orientation val="minMax"/>
        </c:scaling>
        <c:delete val="1"/>
        <c:axPos val="b"/>
        <c:numFmt formatCode="General" sourceLinked="1"/>
        <c:majorTickMark val="out"/>
        <c:minorTickMark val="none"/>
        <c:tickLblPos val="nextTo"/>
        <c:crossAx val="4041463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pt-BR" sz="1100" baseline="0"/>
              <a:t>Resultado Contábil 2° semestre</a:t>
            </a:r>
            <a:endParaRPr lang="pt-BR" sz="1100"/>
          </a:p>
        </c:rich>
      </c:tx>
      <c:layout>
        <c:manualLayout>
          <c:xMode val="edge"/>
          <c:yMode val="edge"/>
          <c:x val="0.171546170365068"/>
          <c:y val="3.9306293316466824E-2"/>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chemeClr val="accent1">
                      <a:shade val="93000"/>
                      <a:satMod val="130000"/>
                    </a:schemeClr>
                  </a:gs>
                  <a:gs pos="100000">
                    <a:schemeClr val="accent1">
                      <a:shade val="94000"/>
                      <a:satMod val="135000"/>
                    </a:schemeClr>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41D-43C3-A7A8-4B3A13264AB3}"/>
              </c:ext>
            </c:extLst>
          </c:dPt>
          <c:dPt>
            <c:idx val="3"/>
            <c:invertIfNegative val="0"/>
            <c:bubble3D val="0"/>
            <c:extLst>
              <c:ext xmlns:c16="http://schemas.microsoft.com/office/drawing/2014/chart" uri="{C3380CC4-5D6E-409C-BE32-E72D297353CC}">
                <c16:uniqueId val="{00000002-041D-43C3-A7A8-4B3A13264AB3}"/>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041D-43C3-A7A8-4B3A13264AB3}"/>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041D-43C3-A7A8-4B3A13264AB3}"/>
              </c:ext>
            </c:extLst>
          </c:dPt>
          <c:dPt>
            <c:idx val="13"/>
            <c:invertIfNegative val="0"/>
            <c:bubble3D val="0"/>
            <c:extLst>
              <c:ext xmlns:c16="http://schemas.microsoft.com/office/drawing/2014/chart" uri="{C3380CC4-5D6E-409C-BE32-E72D297353CC}">
                <c16:uniqueId val="{00000007-041D-43C3-A7A8-4B3A13264AB3}"/>
              </c:ext>
            </c:extLst>
          </c:dPt>
          <c:dLbls>
            <c:dLbl>
              <c:idx val="0"/>
              <c:layout>
                <c:manualLayout>
                  <c:x val="-2.6901499535904593E-4"/>
                  <c:y val="0.26655807996647501"/>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41D-43C3-A7A8-4B3A13264AB3}"/>
                </c:ext>
              </c:extLst>
            </c:dLbl>
            <c:dLbl>
              <c:idx val="1"/>
              <c:layout>
                <c:manualLayout>
                  <c:x val="-2.5611509863478744E-3"/>
                  <c:y val="3.410000911220338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41D-43C3-A7A8-4B3A13264AB3}"/>
                </c:ext>
              </c:extLst>
            </c:dLbl>
            <c:dLbl>
              <c:idx val="2"/>
              <c:layout>
                <c:manualLayout>
                  <c:x val="-2.545080372365619E-7"/>
                  <c:y val="0.2024707966052926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41D-43C3-A7A8-4B3A13264AB3}"/>
                </c:ext>
              </c:extLst>
            </c:dLbl>
            <c:dLbl>
              <c:idx val="3"/>
              <c:layout>
                <c:manualLayout>
                  <c:x val="-1.5728596701219526E-4"/>
                  <c:y val="0.3906054157711617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41D-43C3-A7A8-4B3A13264AB3}"/>
                </c:ext>
              </c:extLst>
            </c:dLbl>
            <c:dLbl>
              <c:idx val="4"/>
              <c:layout>
                <c:manualLayout>
                  <c:x val="-3.7080745742163067E-5"/>
                  <c:y val="5.146786876283203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41D-43C3-A7A8-4B3A13264AB3}"/>
                </c:ext>
              </c:extLst>
            </c:dLbl>
            <c:dLbl>
              <c:idx val="5"/>
              <c:layout>
                <c:manualLayout>
                  <c:x val="-3.1849135779783359E-3"/>
                  <c:y val="0.32624976560608016"/>
                </c:manualLayout>
              </c:layout>
              <c:tx>
                <c:rich>
                  <a:bodyPr/>
                  <a:lstStyle/>
                  <a:p>
                    <a:r>
                      <a:rPr lang="en-US"/>
                      <a:t>749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41D-43C3-A7A8-4B3A13264AB3}"/>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Gráficos!$H$6:$M$6</c:f>
              <c:numCache>
                <c:formatCode>#,##0</c:formatCode>
                <c:ptCount val="6"/>
                <c:pt idx="0">
                  <c:v>636</c:v>
                </c:pt>
                <c:pt idx="1">
                  <c:v>229</c:v>
                </c:pt>
                <c:pt idx="2">
                  <c:v>519</c:v>
                </c:pt>
                <c:pt idx="3">
                  <c:v>868</c:v>
                </c:pt>
                <c:pt idx="4">
                  <c:v>-36</c:v>
                </c:pt>
                <c:pt idx="5">
                  <c:v>748</c:v>
                </c:pt>
              </c:numCache>
            </c:numRef>
          </c:val>
          <c:extLst>
            <c:ext xmlns:c16="http://schemas.microsoft.com/office/drawing/2014/chart" uri="{C3380CC4-5D6E-409C-BE32-E72D297353CC}">
              <c16:uniqueId val="{0000000A-041D-43C3-A7A8-4B3A13264AB3}"/>
            </c:ext>
          </c:extLst>
        </c:ser>
        <c:dLbls>
          <c:showLegendKey val="0"/>
          <c:showVal val="1"/>
          <c:showCatName val="0"/>
          <c:showSerName val="0"/>
          <c:showPercent val="0"/>
          <c:showBubbleSize val="0"/>
        </c:dLbls>
        <c:gapWidth val="150"/>
        <c:axId val="369683904"/>
        <c:axId val="369692304"/>
      </c:barChart>
      <c:lineChart>
        <c:grouping val="standard"/>
        <c:varyColors val="0"/>
        <c:ser>
          <c:idx val="1"/>
          <c:order val="1"/>
          <c:tx>
            <c:strRef>
              <c:f>Gráficos!$A$7</c:f>
              <c:strCache>
                <c:ptCount val="1"/>
                <c:pt idx="0">
                  <c:v>Evol. do Resultado</c:v>
                </c:pt>
              </c:strCache>
            </c:strRef>
          </c:tx>
          <c:spPr>
            <a:ln w="31750" cap="rnd">
              <a:noFill/>
              <a:round/>
            </a:ln>
            <a:effectLst>
              <a:outerShdw blurRad="40000" dist="23000" dir="5400000" rotWithShape="0">
                <a:srgbClr val="000000">
                  <a:alpha val="35000"/>
                </a:srgbClr>
              </a:outerShdw>
            </a:effectLst>
          </c:spPr>
          <c:marker>
            <c:symbol val="none"/>
          </c:marker>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Gráficos!$H$7:$M$7</c:f>
              <c:numCache>
                <c:formatCode>0%</c:formatCode>
                <c:ptCount val="6"/>
                <c:pt idx="0">
                  <c:v>1.1408949933540098</c:v>
                </c:pt>
                <c:pt idx="1">
                  <c:v>-0.63993710691823902</c:v>
                </c:pt>
                <c:pt idx="2">
                  <c:v>1.2663755458515285</c:v>
                </c:pt>
                <c:pt idx="3">
                  <c:v>0.67244701348747582</c:v>
                </c:pt>
                <c:pt idx="4">
                  <c:v>-1.0414746543778801</c:v>
                </c:pt>
                <c:pt idx="5">
                  <c:v>21.777777777777779</c:v>
                </c:pt>
              </c:numCache>
            </c:numRef>
          </c:val>
          <c:smooth val="0"/>
          <c:extLst>
            <c:ext xmlns:c16="http://schemas.microsoft.com/office/drawing/2014/chart" uri="{C3380CC4-5D6E-409C-BE32-E72D297353CC}">
              <c16:uniqueId val="{0000000B-041D-43C3-A7A8-4B3A13264AB3}"/>
            </c:ext>
          </c:extLst>
        </c:ser>
        <c:dLbls>
          <c:showLegendKey val="0"/>
          <c:showVal val="0"/>
          <c:showCatName val="0"/>
          <c:showSerName val="0"/>
          <c:showPercent val="0"/>
          <c:showBubbleSize val="0"/>
        </c:dLbls>
        <c:marker val="1"/>
        <c:smooth val="0"/>
        <c:axId val="369693424"/>
        <c:axId val="369691744"/>
      </c:lineChart>
      <c:catAx>
        <c:axId val="369683904"/>
        <c:scaling>
          <c:orientation val="minMax"/>
        </c:scaling>
        <c:delete val="0"/>
        <c:axPos val="b"/>
        <c:numFmt formatCode="General" sourceLinked="1"/>
        <c:majorTickMark val="out"/>
        <c:minorTickMark val="none"/>
        <c:tickLblPos val="high"/>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69692304"/>
        <c:crosses val="autoZero"/>
        <c:auto val="1"/>
        <c:lblAlgn val="ctr"/>
        <c:lblOffset val="100"/>
        <c:noMultiLvlLbl val="0"/>
      </c:catAx>
      <c:valAx>
        <c:axId val="369692304"/>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69683904"/>
        <c:crosses val="autoZero"/>
        <c:crossBetween val="between"/>
      </c:valAx>
      <c:valAx>
        <c:axId val="369691744"/>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69693424"/>
        <c:crosses val="max"/>
        <c:crossBetween val="between"/>
      </c:valAx>
      <c:catAx>
        <c:axId val="369693424"/>
        <c:scaling>
          <c:orientation val="minMax"/>
        </c:scaling>
        <c:delete val="1"/>
        <c:axPos val="b"/>
        <c:numFmt formatCode="General" sourceLinked="1"/>
        <c:majorTickMark val="out"/>
        <c:minorTickMark val="none"/>
        <c:tickLblPos val="nextTo"/>
        <c:crossAx val="3696917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pt-BR" sz="1100" b="1" i="0" baseline="0">
                <a:effectLst/>
              </a:rPr>
              <a:t>Despesas Adminstrativas 1° semestre</a:t>
            </a:r>
            <a:endParaRPr lang="pt-BR" sz="1100">
              <a:effectLst/>
            </a:endParaRPr>
          </a:p>
        </c:rich>
      </c:tx>
      <c:layout>
        <c:manualLayout>
          <c:xMode val="edge"/>
          <c:yMode val="edge"/>
          <c:x val="0.13433383522984391"/>
          <c:y val="5.5259767170252036E-2"/>
        </c:manualLayout>
      </c:layout>
      <c:overlay val="0"/>
      <c:spPr>
        <a:noFill/>
        <a:ln>
          <a:noFill/>
        </a:ln>
        <a:effectLst/>
      </c:spPr>
    </c:title>
    <c:autoTitleDeleted val="0"/>
    <c:plotArea>
      <c:layout>
        <c:manualLayout>
          <c:layoutTarget val="inner"/>
          <c:xMode val="edge"/>
          <c:yMode val="edge"/>
          <c:x val="5.6818391995117241E-2"/>
          <c:y val="0.22335025380710671"/>
          <c:w val="0.89015480792350299"/>
          <c:h val="0.59390862944162437"/>
        </c:manualLayout>
      </c:layout>
      <c:barChart>
        <c:barDir val="col"/>
        <c:grouping val="clustered"/>
        <c:varyColors val="0"/>
        <c:ser>
          <c:idx val="0"/>
          <c:order val="0"/>
          <c:tx>
            <c:strRef>
              <c:f>Gráficos!$A$8</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5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65F-49EE-83BB-3E611B0ED278}"/>
              </c:ext>
            </c:extLst>
          </c:dPt>
          <c:dPt>
            <c:idx val="3"/>
            <c:invertIfNegative val="0"/>
            <c:bubble3D val="0"/>
            <c:extLst>
              <c:ext xmlns:c16="http://schemas.microsoft.com/office/drawing/2014/chart" uri="{C3380CC4-5D6E-409C-BE32-E72D297353CC}">
                <c16:uniqueId val="{00000002-B65F-49EE-83BB-3E611B0ED278}"/>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B65F-49EE-83BB-3E611B0ED278}"/>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B65F-49EE-83BB-3E611B0ED278}"/>
              </c:ext>
            </c:extLst>
          </c:dPt>
          <c:dPt>
            <c:idx val="13"/>
            <c:invertIfNegative val="0"/>
            <c:bubble3D val="0"/>
            <c:extLst>
              <c:ext xmlns:c16="http://schemas.microsoft.com/office/drawing/2014/chart" uri="{C3380CC4-5D6E-409C-BE32-E72D297353CC}">
                <c16:uniqueId val="{00000007-B65F-49EE-83BB-3E611B0ED278}"/>
              </c:ext>
            </c:extLst>
          </c:dPt>
          <c:dLbls>
            <c:dLbl>
              <c:idx val="0"/>
              <c:layout>
                <c:manualLayout>
                  <c:x val="0"/>
                  <c:y val="0.2219046536304380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65F-49EE-83BB-3E611B0ED278}"/>
                </c:ext>
              </c:extLst>
            </c:dLbl>
            <c:dLbl>
              <c:idx val="1"/>
              <c:layout>
                <c:manualLayout>
                  <c:x val="-3.232368896925859E-4"/>
                  <c:y val="0.1625966348340155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5F-49EE-83BB-3E611B0ED278}"/>
                </c:ext>
              </c:extLst>
            </c:dLbl>
            <c:dLbl>
              <c:idx val="2"/>
              <c:layout>
                <c:manualLayout>
                  <c:x val="-3.5842293906810036E-3"/>
                  <c:y val="0.218608295972572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65F-49EE-83BB-3E611B0ED278}"/>
                </c:ext>
              </c:extLst>
            </c:dLbl>
            <c:dLbl>
              <c:idx val="3"/>
              <c:layout>
                <c:manualLayout>
                  <c:x val="-2.5115531444645368E-7"/>
                  <c:y val="0.1409928755494921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65F-49EE-83BB-3E611B0ED278}"/>
                </c:ext>
              </c:extLst>
            </c:dLbl>
            <c:dLbl>
              <c:idx val="4"/>
              <c:layout>
                <c:manualLayout>
                  <c:x val="-2.5115531444645368E-7"/>
                  <c:y val="0.1971449143550098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65F-49EE-83BB-3E611B0ED278}"/>
                </c:ext>
              </c:extLst>
            </c:dLbl>
            <c:dLbl>
              <c:idx val="5"/>
              <c:layout>
                <c:manualLayout>
                  <c:x val="-6.3795961422544872E-3"/>
                  <c:y val="0.1407715628315901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65F-49EE-83BB-3E611B0ED278}"/>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Gráficos!$B$8:$G$8</c:f>
              <c:numCache>
                <c:formatCode>#,##0</c:formatCode>
                <c:ptCount val="6"/>
                <c:pt idx="0">
                  <c:v>1118</c:v>
                </c:pt>
                <c:pt idx="1">
                  <c:v>486</c:v>
                </c:pt>
                <c:pt idx="2">
                  <c:v>564</c:v>
                </c:pt>
                <c:pt idx="3">
                  <c:v>470</c:v>
                </c:pt>
                <c:pt idx="4">
                  <c:v>633</c:v>
                </c:pt>
                <c:pt idx="5">
                  <c:v>275</c:v>
                </c:pt>
              </c:numCache>
            </c:numRef>
          </c:val>
          <c:extLst>
            <c:ext xmlns:c16="http://schemas.microsoft.com/office/drawing/2014/chart" uri="{C3380CC4-5D6E-409C-BE32-E72D297353CC}">
              <c16:uniqueId val="{0000000A-B65F-49EE-83BB-3E611B0ED278}"/>
            </c:ext>
          </c:extLst>
        </c:ser>
        <c:dLbls>
          <c:showLegendKey val="0"/>
          <c:showVal val="1"/>
          <c:showCatName val="0"/>
          <c:showSerName val="0"/>
          <c:showPercent val="0"/>
          <c:showBubbleSize val="0"/>
        </c:dLbls>
        <c:gapWidth val="150"/>
        <c:axId val="374074880"/>
        <c:axId val="459452864"/>
      </c:barChart>
      <c:lineChart>
        <c:grouping val="standard"/>
        <c:varyColors val="0"/>
        <c:ser>
          <c:idx val="1"/>
          <c:order val="1"/>
          <c:tx>
            <c:strRef>
              <c:f>Gráficos!$A$9</c:f>
              <c:strCache>
                <c:ptCount val="1"/>
                <c:pt idx="0">
                  <c:v>Evol. das Despesas Administrativas</c:v>
                </c:pt>
              </c:strCache>
            </c:strRef>
          </c:tx>
          <c:spPr>
            <a:ln w="31750" cap="rnd">
              <a:noFill/>
              <a:round/>
            </a:ln>
            <a:effectLst>
              <a:outerShdw blurRad="40000" dist="23000" dir="5400000" rotWithShape="0">
                <a:srgbClr val="000000">
                  <a:alpha val="35000"/>
                </a:srgbClr>
              </a:outerShdw>
            </a:effectLst>
          </c:spPr>
          <c:marker>
            <c:symbol val="none"/>
          </c:marker>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Gráficos!$B$9:$G$9</c:f>
              <c:numCache>
                <c:formatCode>0%</c:formatCode>
                <c:ptCount val="6"/>
                <c:pt idx="1">
                  <c:v>-0.56529516994633267</c:v>
                </c:pt>
                <c:pt idx="2">
                  <c:v>0.16049382716049387</c:v>
                </c:pt>
                <c:pt idx="3">
                  <c:v>-0.16666666666666663</c:v>
                </c:pt>
                <c:pt idx="4">
                  <c:v>0.34680851063829787</c:v>
                </c:pt>
                <c:pt idx="5">
                  <c:v>-0.56556082148499209</c:v>
                </c:pt>
              </c:numCache>
            </c:numRef>
          </c:val>
          <c:smooth val="0"/>
          <c:extLst>
            <c:ext xmlns:c16="http://schemas.microsoft.com/office/drawing/2014/chart" uri="{C3380CC4-5D6E-409C-BE32-E72D297353CC}">
              <c16:uniqueId val="{0000000B-B65F-49EE-83BB-3E611B0ED278}"/>
            </c:ext>
          </c:extLst>
        </c:ser>
        <c:dLbls>
          <c:showLegendKey val="0"/>
          <c:showVal val="0"/>
          <c:showCatName val="0"/>
          <c:showSerName val="0"/>
          <c:showPercent val="0"/>
          <c:showBubbleSize val="0"/>
        </c:dLbls>
        <c:marker val="1"/>
        <c:smooth val="0"/>
        <c:axId val="459453984"/>
        <c:axId val="459453424"/>
      </c:lineChart>
      <c:catAx>
        <c:axId val="3740748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59452864"/>
        <c:crosses val="autoZero"/>
        <c:auto val="1"/>
        <c:lblAlgn val="ctr"/>
        <c:lblOffset val="100"/>
        <c:noMultiLvlLbl val="0"/>
      </c:catAx>
      <c:valAx>
        <c:axId val="459452864"/>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74074880"/>
        <c:crosses val="autoZero"/>
        <c:crossBetween val="between"/>
      </c:valAx>
      <c:valAx>
        <c:axId val="459453424"/>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59453984"/>
        <c:crosses val="max"/>
        <c:crossBetween val="between"/>
      </c:valAx>
      <c:catAx>
        <c:axId val="459453984"/>
        <c:scaling>
          <c:orientation val="minMax"/>
        </c:scaling>
        <c:delete val="1"/>
        <c:axPos val="b"/>
        <c:numFmt formatCode="General" sourceLinked="1"/>
        <c:majorTickMark val="out"/>
        <c:minorTickMark val="none"/>
        <c:tickLblPos val="nextTo"/>
        <c:crossAx val="4594534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pt-BR" sz="1100" baseline="0"/>
              <a:t>Despesas Adminstrativas 2° semestre</a:t>
            </a:r>
            <a:endParaRPr lang="pt-BR" sz="1100"/>
          </a:p>
        </c:rich>
      </c:tx>
      <c:layout>
        <c:manualLayout>
          <c:xMode val="edge"/>
          <c:yMode val="edge"/>
          <c:x val="8.659491528056032E-2"/>
          <c:y val="4.8880353370462835E-2"/>
        </c:manualLayout>
      </c:layout>
      <c:overlay val="0"/>
      <c:spPr>
        <a:noFill/>
        <a:ln>
          <a:noFill/>
        </a:ln>
        <a:effectLst/>
      </c:spPr>
    </c:title>
    <c:autoTitleDeleted val="0"/>
    <c:plotArea>
      <c:layout>
        <c:manualLayout>
          <c:layoutTarget val="inner"/>
          <c:xMode val="edge"/>
          <c:yMode val="edge"/>
          <c:x val="5.6818391995117241E-2"/>
          <c:y val="0.22335025380710671"/>
          <c:w val="0.89015480792350299"/>
          <c:h val="0.59390862944162437"/>
        </c:manualLayout>
      </c:layout>
      <c:barChart>
        <c:barDir val="col"/>
        <c:grouping val="clustered"/>
        <c:varyColors val="0"/>
        <c:ser>
          <c:idx val="0"/>
          <c:order val="0"/>
          <c:tx>
            <c:strRef>
              <c:f>Gráficos!$A$8</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5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A60-4627-B24F-6B1D7DE952EC}"/>
              </c:ext>
            </c:extLst>
          </c:dPt>
          <c:dPt>
            <c:idx val="3"/>
            <c:invertIfNegative val="0"/>
            <c:bubble3D val="0"/>
            <c:extLst>
              <c:ext xmlns:c16="http://schemas.microsoft.com/office/drawing/2014/chart" uri="{C3380CC4-5D6E-409C-BE32-E72D297353CC}">
                <c16:uniqueId val="{00000002-FA60-4627-B24F-6B1D7DE952EC}"/>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FA60-4627-B24F-6B1D7DE952EC}"/>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FA60-4627-B24F-6B1D7DE952EC}"/>
              </c:ext>
            </c:extLst>
          </c:dPt>
          <c:dPt>
            <c:idx val="13"/>
            <c:invertIfNegative val="0"/>
            <c:bubble3D val="0"/>
            <c:extLst>
              <c:ext xmlns:c16="http://schemas.microsoft.com/office/drawing/2014/chart" uri="{C3380CC4-5D6E-409C-BE32-E72D297353CC}">
                <c16:uniqueId val="{00000007-FA60-4627-B24F-6B1D7DE952EC}"/>
              </c:ext>
            </c:extLst>
          </c:dPt>
          <c:dLbls>
            <c:dLbl>
              <c:idx val="0"/>
              <c:layout>
                <c:manualLayout>
                  <c:x val="0"/>
                  <c:y val="0.2087712694449779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A60-4627-B24F-6B1D7DE952EC}"/>
                </c:ext>
              </c:extLst>
            </c:dLbl>
            <c:dLbl>
              <c:idx val="1"/>
              <c:layout>
                <c:manualLayout>
                  <c:x val="-3.232368896925859E-4"/>
                  <c:y val="0.1691606989896625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60-4627-B24F-6B1D7DE952EC}"/>
                </c:ext>
              </c:extLst>
            </c:dLbl>
            <c:dLbl>
              <c:idx val="2"/>
              <c:layout>
                <c:manualLayout>
                  <c:x val="-7.2320006104728956E-17"/>
                  <c:y val="0.1482558094872287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A60-4627-B24F-6B1D7DE952EC}"/>
                </c:ext>
              </c:extLst>
            </c:dLbl>
            <c:dLbl>
              <c:idx val="3"/>
              <c:layout>
                <c:manualLayout>
                  <c:x val="3.1894213381555153E-3"/>
                  <c:y val="0.4730752614824921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A60-4627-B24F-6B1D7DE952EC}"/>
                </c:ext>
              </c:extLst>
            </c:dLbl>
            <c:dLbl>
              <c:idx val="4"/>
              <c:layout>
                <c:manualLayout>
                  <c:x val="-2.5115531444645368E-7"/>
                  <c:y val="0.20856100065440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A60-4627-B24F-6B1D7DE952EC}"/>
                </c:ext>
              </c:extLst>
            </c:dLbl>
            <c:dLbl>
              <c:idx val="5"/>
              <c:layout>
                <c:manualLayout>
                  <c:x val="-2.5115531444645368E-7"/>
                  <c:y val="0.24960663938153699"/>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A60-4627-B24F-6B1D7DE952EC}"/>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Gráficos!$H$8:$M$8</c:f>
              <c:numCache>
                <c:formatCode>#,##0</c:formatCode>
                <c:ptCount val="6"/>
                <c:pt idx="0">
                  <c:v>429</c:v>
                </c:pt>
                <c:pt idx="1">
                  <c:v>348</c:v>
                </c:pt>
                <c:pt idx="2">
                  <c:v>309</c:v>
                </c:pt>
                <c:pt idx="3">
                  <c:v>1102</c:v>
                </c:pt>
                <c:pt idx="4">
                  <c:v>499</c:v>
                </c:pt>
                <c:pt idx="5">
                  <c:v>720</c:v>
                </c:pt>
              </c:numCache>
            </c:numRef>
          </c:val>
          <c:extLst>
            <c:ext xmlns:c16="http://schemas.microsoft.com/office/drawing/2014/chart" uri="{C3380CC4-5D6E-409C-BE32-E72D297353CC}">
              <c16:uniqueId val="{0000000A-FA60-4627-B24F-6B1D7DE952EC}"/>
            </c:ext>
          </c:extLst>
        </c:ser>
        <c:dLbls>
          <c:showLegendKey val="0"/>
          <c:showVal val="1"/>
          <c:showCatName val="0"/>
          <c:showSerName val="0"/>
          <c:showPercent val="0"/>
          <c:showBubbleSize val="0"/>
        </c:dLbls>
        <c:gapWidth val="150"/>
        <c:axId val="367630032"/>
        <c:axId val="367630592"/>
      </c:barChart>
      <c:lineChart>
        <c:grouping val="standard"/>
        <c:varyColors val="0"/>
        <c:ser>
          <c:idx val="1"/>
          <c:order val="1"/>
          <c:tx>
            <c:strRef>
              <c:f>Gráficos!$A$9</c:f>
              <c:strCache>
                <c:ptCount val="1"/>
                <c:pt idx="0">
                  <c:v>Evol. das Despesas Administrativas</c:v>
                </c:pt>
              </c:strCache>
            </c:strRef>
          </c:tx>
          <c:spPr>
            <a:ln w="31750" cap="rnd">
              <a:noFill/>
              <a:round/>
            </a:ln>
            <a:effectLst>
              <a:outerShdw blurRad="40000" dist="23000" dir="5400000" rotWithShape="0">
                <a:srgbClr val="000000">
                  <a:alpha val="35000"/>
                </a:srgbClr>
              </a:outerShdw>
            </a:effectLst>
          </c:spPr>
          <c:marker>
            <c:symbol val="none"/>
          </c:marker>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Gráficos!$H$9:$M$9</c:f>
              <c:numCache>
                <c:formatCode>0%</c:formatCode>
                <c:ptCount val="6"/>
                <c:pt idx="0">
                  <c:v>0.56000000000000005</c:v>
                </c:pt>
                <c:pt idx="1">
                  <c:v>-0.18881118881118886</c:v>
                </c:pt>
                <c:pt idx="2">
                  <c:v>-0.11206896551724133</c:v>
                </c:pt>
                <c:pt idx="3">
                  <c:v>2.5663430420711975</c:v>
                </c:pt>
                <c:pt idx="4">
                  <c:v>-0.54718693284936482</c:v>
                </c:pt>
                <c:pt idx="5">
                  <c:v>0.44288577154308628</c:v>
                </c:pt>
              </c:numCache>
            </c:numRef>
          </c:val>
          <c:smooth val="0"/>
          <c:extLst>
            <c:ext xmlns:c16="http://schemas.microsoft.com/office/drawing/2014/chart" uri="{C3380CC4-5D6E-409C-BE32-E72D297353CC}">
              <c16:uniqueId val="{0000000B-FA60-4627-B24F-6B1D7DE952EC}"/>
            </c:ext>
          </c:extLst>
        </c:ser>
        <c:dLbls>
          <c:showLegendKey val="0"/>
          <c:showVal val="0"/>
          <c:showCatName val="0"/>
          <c:showSerName val="0"/>
          <c:showPercent val="0"/>
          <c:showBubbleSize val="0"/>
        </c:dLbls>
        <c:marker val="1"/>
        <c:smooth val="0"/>
        <c:axId val="405714864"/>
        <c:axId val="367631152"/>
      </c:lineChart>
      <c:catAx>
        <c:axId val="36763003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367630592"/>
        <c:crosses val="autoZero"/>
        <c:auto val="1"/>
        <c:lblAlgn val="ctr"/>
        <c:lblOffset val="100"/>
        <c:noMultiLvlLbl val="0"/>
      </c:catAx>
      <c:valAx>
        <c:axId val="367630592"/>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67630032"/>
        <c:crosses val="autoZero"/>
        <c:crossBetween val="between"/>
      </c:valAx>
      <c:valAx>
        <c:axId val="367631152"/>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05714864"/>
        <c:crosses val="max"/>
        <c:crossBetween val="between"/>
      </c:valAx>
      <c:catAx>
        <c:axId val="405714864"/>
        <c:scaling>
          <c:orientation val="minMax"/>
        </c:scaling>
        <c:delete val="1"/>
        <c:axPos val="b"/>
        <c:numFmt formatCode="General" sourceLinked="1"/>
        <c:majorTickMark val="out"/>
        <c:minorTickMark val="none"/>
        <c:tickLblPos val="nextTo"/>
        <c:crossAx val="3676311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BR" sz="1100" baseline="0"/>
              <a:t>Despesas de Pessoal</a:t>
            </a:r>
            <a:endParaRPr lang="pt-BR" sz="1100"/>
          </a:p>
        </c:rich>
      </c:tx>
      <c:layout>
        <c:manualLayout>
          <c:xMode val="edge"/>
          <c:yMode val="edge"/>
          <c:x val="0.23082705570894549"/>
          <c:y val="5.53071910787271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Gráficos!$A$10</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892-497B-A738-6FC7B8C185E8}"/>
              </c:ext>
            </c:extLst>
          </c:dPt>
          <c:dPt>
            <c:idx val="3"/>
            <c:invertIfNegative val="0"/>
            <c:bubble3D val="0"/>
            <c:extLst>
              <c:ext xmlns:c16="http://schemas.microsoft.com/office/drawing/2014/chart" uri="{C3380CC4-5D6E-409C-BE32-E72D297353CC}">
                <c16:uniqueId val="{00000002-B892-497B-A738-6FC7B8C185E8}"/>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B892-497B-A738-6FC7B8C185E8}"/>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B892-497B-A738-6FC7B8C185E8}"/>
              </c:ext>
            </c:extLst>
          </c:dPt>
          <c:dPt>
            <c:idx val="13"/>
            <c:invertIfNegative val="0"/>
            <c:bubble3D val="0"/>
            <c:extLst>
              <c:ext xmlns:c16="http://schemas.microsoft.com/office/drawing/2014/chart" uri="{C3380CC4-5D6E-409C-BE32-E72D297353CC}">
                <c16:uniqueId val="{00000007-B892-497B-A738-6FC7B8C185E8}"/>
              </c:ext>
            </c:extLst>
          </c:dPt>
          <c:dLbls>
            <c:dLbl>
              <c:idx val="0"/>
              <c:layout>
                <c:manualLayout>
                  <c:x val="-1.3755343297980784E-17"/>
                  <c:y val="0.2997443260768874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892-497B-A738-6FC7B8C185E8}"/>
                </c:ext>
              </c:extLst>
            </c:dLbl>
            <c:dLbl>
              <c:idx val="1"/>
              <c:layout>
                <c:manualLayout>
                  <c:x val="-1.4178899906419262E-6"/>
                  <c:y val="0.2708618187432453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92-497B-A738-6FC7B8C185E8}"/>
                </c:ext>
              </c:extLst>
            </c:dLbl>
            <c:dLbl>
              <c:idx val="2"/>
              <c:layout>
                <c:manualLayout>
                  <c:x val="-5.5021373191923136E-17"/>
                  <c:y val="0.2478252277288868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892-497B-A738-6FC7B8C185E8}"/>
                </c:ext>
              </c:extLst>
            </c:dLbl>
            <c:dLbl>
              <c:idx val="3"/>
              <c:layout>
                <c:manualLayout>
                  <c:x val="-2.5125565011143188E-7"/>
                  <c:y val="0.3768252888573111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892-497B-A738-6FC7B8C185E8}"/>
                </c:ext>
              </c:extLst>
            </c:dLbl>
            <c:dLbl>
              <c:idx val="4"/>
              <c:layout>
                <c:manualLayout>
                  <c:x val="-8.7939477539001153E-6"/>
                  <c:y val="0.368718953614674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892-497B-A738-6FC7B8C185E8}"/>
                </c:ext>
              </c:extLst>
            </c:dLbl>
            <c:dLbl>
              <c:idx val="5"/>
              <c:layout>
                <c:manualLayout>
                  <c:x val="-1.2004801920768417E-2"/>
                  <c:y val="0.2228043847460243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892-497B-A738-6FC7B8C185E8}"/>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Gráficos!$B$10:$G$10</c:f>
              <c:numCache>
                <c:formatCode>#,##0</c:formatCode>
                <c:ptCount val="6"/>
                <c:pt idx="0">
                  <c:v>1334</c:v>
                </c:pt>
                <c:pt idx="1">
                  <c:v>1327</c:v>
                </c:pt>
                <c:pt idx="2">
                  <c:v>1417</c:v>
                </c:pt>
                <c:pt idx="3">
                  <c:v>2067</c:v>
                </c:pt>
                <c:pt idx="4">
                  <c:v>1877</c:v>
                </c:pt>
                <c:pt idx="5">
                  <c:v>1101</c:v>
                </c:pt>
              </c:numCache>
            </c:numRef>
          </c:val>
          <c:extLst>
            <c:ext xmlns:c16="http://schemas.microsoft.com/office/drawing/2014/chart" uri="{C3380CC4-5D6E-409C-BE32-E72D297353CC}">
              <c16:uniqueId val="{0000000A-B892-497B-A738-6FC7B8C185E8}"/>
            </c:ext>
          </c:extLst>
        </c:ser>
        <c:dLbls>
          <c:showLegendKey val="0"/>
          <c:showVal val="1"/>
          <c:showCatName val="0"/>
          <c:showSerName val="0"/>
          <c:showPercent val="0"/>
          <c:showBubbleSize val="0"/>
        </c:dLbls>
        <c:gapWidth val="150"/>
        <c:axId val="459726720"/>
        <c:axId val="459727280"/>
      </c:barChart>
      <c:lineChart>
        <c:grouping val="standard"/>
        <c:varyColors val="0"/>
        <c:ser>
          <c:idx val="1"/>
          <c:order val="1"/>
          <c:tx>
            <c:strRef>
              <c:f>Gráficos!$A$11</c:f>
              <c:strCache>
                <c:ptCount val="1"/>
                <c:pt idx="0">
                  <c:v>Evol. das Despesas de Pessoal Total</c:v>
                </c:pt>
              </c:strCache>
            </c:strRef>
          </c:tx>
          <c:spPr>
            <a:ln w="31750" cap="rnd">
              <a:noFill/>
              <a:round/>
            </a:ln>
            <a:effectLst>
              <a:outerShdw blurRad="40000" dist="23000" dir="5400000" rotWithShape="0">
                <a:srgbClr val="000000">
                  <a:alpha val="35000"/>
                </a:srgbClr>
              </a:outerShdw>
            </a:effectLst>
          </c:spPr>
          <c:marker>
            <c:symbol val="none"/>
          </c:marker>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Gráficos!$B$11:$G$11</c:f>
              <c:numCache>
                <c:formatCode>0.0%</c:formatCode>
                <c:ptCount val="6"/>
                <c:pt idx="1">
                  <c:v>-5.2473763118441319E-3</c:v>
                </c:pt>
                <c:pt idx="2">
                  <c:v>6.7822155237377446E-2</c:v>
                </c:pt>
                <c:pt idx="3">
                  <c:v>0.45871559633027514</c:v>
                </c:pt>
                <c:pt idx="4">
                  <c:v>-9.192065795839377E-2</c:v>
                </c:pt>
                <c:pt idx="5">
                  <c:v>-0.41342567927543949</c:v>
                </c:pt>
              </c:numCache>
            </c:numRef>
          </c:val>
          <c:smooth val="0"/>
          <c:extLst>
            <c:ext xmlns:c16="http://schemas.microsoft.com/office/drawing/2014/chart" uri="{C3380CC4-5D6E-409C-BE32-E72D297353CC}">
              <c16:uniqueId val="{0000000B-B892-497B-A738-6FC7B8C185E8}"/>
            </c:ext>
          </c:extLst>
        </c:ser>
        <c:dLbls>
          <c:showLegendKey val="0"/>
          <c:showVal val="0"/>
          <c:showCatName val="0"/>
          <c:showSerName val="0"/>
          <c:showPercent val="0"/>
          <c:showBubbleSize val="0"/>
        </c:dLbls>
        <c:marker val="1"/>
        <c:smooth val="0"/>
        <c:axId val="459728400"/>
        <c:axId val="459727840"/>
      </c:lineChart>
      <c:catAx>
        <c:axId val="45972672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59727280"/>
        <c:crosses val="autoZero"/>
        <c:auto val="1"/>
        <c:lblAlgn val="ctr"/>
        <c:lblOffset val="100"/>
        <c:noMultiLvlLbl val="0"/>
      </c:catAx>
      <c:valAx>
        <c:axId val="459727280"/>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59726720"/>
        <c:crosses val="autoZero"/>
        <c:crossBetween val="between"/>
      </c:valAx>
      <c:valAx>
        <c:axId val="459727840"/>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59728400"/>
        <c:crosses val="max"/>
        <c:crossBetween val="between"/>
      </c:valAx>
      <c:catAx>
        <c:axId val="459728400"/>
        <c:scaling>
          <c:orientation val="minMax"/>
        </c:scaling>
        <c:delete val="1"/>
        <c:axPos val="b"/>
        <c:numFmt formatCode="General" sourceLinked="1"/>
        <c:majorTickMark val="out"/>
        <c:minorTickMark val="none"/>
        <c:tickLblPos val="nextTo"/>
        <c:crossAx val="4597278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BR" sz="1100" baseline="0"/>
              <a:t>Despesas de Pessoal</a:t>
            </a:r>
            <a:endParaRPr lang="pt-BR" sz="1100"/>
          </a:p>
        </c:rich>
      </c:tx>
      <c:layout>
        <c:manualLayout>
          <c:xMode val="edge"/>
          <c:yMode val="edge"/>
          <c:x val="0.20703366227693157"/>
          <c:y val="5.5340682414698153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Gráficos!$A$10</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flip="none" rotWithShape="1">
                <a:gsLst>
                  <a:gs pos="0">
                    <a:srgbClr val="2C5D98"/>
                  </a:gs>
                  <a:gs pos="80000">
                    <a:srgbClr val="3C7BC7"/>
                  </a:gs>
                  <a:gs pos="100000">
                    <a:srgbClr val="3A7CCB"/>
                  </a:gs>
                </a:gsLst>
                <a:lin ang="0" scaled="1"/>
                <a:tileRect/>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9FC5-4D85-9CFC-F9425C743C8F}"/>
              </c:ext>
            </c:extLst>
          </c:dPt>
          <c:dPt>
            <c:idx val="3"/>
            <c:invertIfNegative val="0"/>
            <c:bubble3D val="0"/>
            <c:extLst>
              <c:ext xmlns:c16="http://schemas.microsoft.com/office/drawing/2014/chart" uri="{C3380CC4-5D6E-409C-BE32-E72D297353CC}">
                <c16:uniqueId val="{00000002-9FC5-4D85-9CFC-F9425C743C8F}"/>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9FC5-4D85-9CFC-F9425C743C8F}"/>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9FC5-4D85-9CFC-F9425C743C8F}"/>
              </c:ext>
            </c:extLst>
          </c:dPt>
          <c:dPt>
            <c:idx val="13"/>
            <c:invertIfNegative val="0"/>
            <c:bubble3D val="0"/>
            <c:extLst>
              <c:ext xmlns:c16="http://schemas.microsoft.com/office/drawing/2014/chart" uri="{C3380CC4-5D6E-409C-BE32-E72D297353CC}">
                <c16:uniqueId val="{00000007-9FC5-4D85-9CFC-F9425C743C8F}"/>
              </c:ext>
            </c:extLst>
          </c:dPt>
          <c:dLbls>
            <c:dLbl>
              <c:idx val="0"/>
              <c:layout>
                <c:manualLayout>
                  <c:x val="-2.5125565011143188E-7"/>
                  <c:y val="0.445600370246371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FC5-4D85-9CFC-F9425C743C8F}"/>
                </c:ext>
              </c:extLst>
            </c:dLbl>
            <c:dLbl>
              <c:idx val="1"/>
              <c:layout>
                <c:manualLayout>
                  <c:x val="-1.3753739298138466E-6"/>
                  <c:y val="0.18987769028871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FC5-4D85-9CFC-F9425C743C8F}"/>
                </c:ext>
              </c:extLst>
            </c:dLbl>
            <c:dLbl>
              <c:idx val="2"/>
              <c:layout>
                <c:manualLayout>
                  <c:x val="0"/>
                  <c:y val="0.1999107611548556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FC5-4D85-9CFC-F9425C743C8F}"/>
                </c:ext>
              </c:extLst>
            </c:dLbl>
            <c:dLbl>
              <c:idx val="3"/>
              <c:layout>
                <c:manualLayout>
                  <c:x val="-4.5845797659572029E-7"/>
                  <c:y val="0.1502965879265091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FC5-4D85-9CFC-F9425C743C8F}"/>
                </c:ext>
              </c:extLst>
            </c:dLbl>
            <c:dLbl>
              <c:idx val="4"/>
              <c:layout>
                <c:manualLayout>
                  <c:x val="-8.7939477539001153E-6"/>
                  <c:y val="0.2272546170964746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FC5-4D85-9CFC-F9425C743C8F}"/>
                </c:ext>
              </c:extLst>
            </c:dLbl>
            <c:dLbl>
              <c:idx val="5"/>
              <c:layout>
                <c:manualLayout>
                  <c:x val="-2.5125565011143188E-7"/>
                  <c:y val="0.12231726660011119"/>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FC5-4D85-9CFC-F9425C743C8F}"/>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Gráficos!$H$10:$M$10</c:f>
              <c:numCache>
                <c:formatCode>#,##0</c:formatCode>
                <c:ptCount val="6"/>
                <c:pt idx="0">
                  <c:v>2056</c:v>
                </c:pt>
                <c:pt idx="1">
                  <c:v>818</c:v>
                </c:pt>
                <c:pt idx="2">
                  <c:v>684</c:v>
                </c:pt>
                <c:pt idx="3">
                  <c:v>462</c:v>
                </c:pt>
                <c:pt idx="4">
                  <c:v>992</c:v>
                </c:pt>
                <c:pt idx="5">
                  <c:v>501</c:v>
                </c:pt>
              </c:numCache>
            </c:numRef>
          </c:val>
          <c:extLst>
            <c:ext xmlns:c16="http://schemas.microsoft.com/office/drawing/2014/chart" uri="{C3380CC4-5D6E-409C-BE32-E72D297353CC}">
              <c16:uniqueId val="{0000000A-9FC5-4D85-9CFC-F9425C743C8F}"/>
            </c:ext>
          </c:extLst>
        </c:ser>
        <c:dLbls>
          <c:showLegendKey val="0"/>
          <c:showVal val="1"/>
          <c:showCatName val="0"/>
          <c:showSerName val="0"/>
          <c:showPercent val="0"/>
          <c:showBubbleSize val="0"/>
        </c:dLbls>
        <c:gapWidth val="150"/>
        <c:axId val="461874256"/>
        <c:axId val="461874816"/>
      </c:barChart>
      <c:lineChart>
        <c:grouping val="standard"/>
        <c:varyColors val="0"/>
        <c:ser>
          <c:idx val="1"/>
          <c:order val="1"/>
          <c:tx>
            <c:strRef>
              <c:f>Gráficos!$A$11</c:f>
              <c:strCache>
                <c:ptCount val="1"/>
                <c:pt idx="0">
                  <c:v>Evol. das Despesas de Pessoal Total</c:v>
                </c:pt>
              </c:strCache>
            </c:strRef>
          </c:tx>
          <c:spPr>
            <a:ln w="31750" cap="rnd">
              <a:noFill/>
              <a:round/>
            </a:ln>
            <a:effectLst>
              <a:outerShdw blurRad="40000" dist="23000" dir="5400000" rotWithShape="0">
                <a:srgbClr val="000000">
                  <a:alpha val="35000"/>
                </a:srgbClr>
              </a:outerShdw>
            </a:effectLst>
          </c:spPr>
          <c:marker>
            <c:symbol val="none"/>
          </c:marker>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Gráficos!$H$11:$M$11</c:f>
              <c:numCache>
                <c:formatCode>0.0%</c:formatCode>
                <c:ptCount val="6"/>
                <c:pt idx="0">
                  <c:v>0.86739327883742057</c:v>
                </c:pt>
                <c:pt idx="1">
                  <c:v>-0.60214007782101175</c:v>
                </c:pt>
                <c:pt idx="2">
                  <c:v>-0.16381418092909539</c:v>
                </c:pt>
                <c:pt idx="3">
                  <c:v>-0.32456140350877194</c:v>
                </c:pt>
                <c:pt idx="4">
                  <c:v>1.1471861471861473</c:v>
                </c:pt>
                <c:pt idx="5">
                  <c:v>-0.49495967741935487</c:v>
                </c:pt>
              </c:numCache>
            </c:numRef>
          </c:val>
          <c:smooth val="0"/>
          <c:extLst>
            <c:ext xmlns:c16="http://schemas.microsoft.com/office/drawing/2014/chart" uri="{C3380CC4-5D6E-409C-BE32-E72D297353CC}">
              <c16:uniqueId val="{0000000B-9FC5-4D85-9CFC-F9425C743C8F}"/>
            </c:ext>
          </c:extLst>
        </c:ser>
        <c:dLbls>
          <c:showLegendKey val="0"/>
          <c:showVal val="0"/>
          <c:showCatName val="0"/>
          <c:showSerName val="0"/>
          <c:showPercent val="0"/>
          <c:showBubbleSize val="0"/>
        </c:dLbls>
        <c:marker val="1"/>
        <c:smooth val="0"/>
        <c:axId val="461875936"/>
        <c:axId val="461875376"/>
      </c:lineChart>
      <c:catAx>
        <c:axId val="46187425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461874816"/>
        <c:crosses val="autoZero"/>
        <c:auto val="1"/>
        <c:lblAlgn val="ctr"/>
        <c:lblOffset val="100"/>
        <c:noMultiLvlLbl val="0"/>
      </c:catAx>
      <c:valAx>
        <c:axId val="461874816"/>
        <c:scaling>
          <c:orientation val="minMax"/>
        </c:scaling>
        <c:delete val="0"/>
        <c:axPos val="l"/>
        <c:majorGridlines>
          <c:spPr>
            <a:ln w="9525" cap="flat" cmpd="sng" algn="ctr">
              <a:noFill/>
              <a:round/>
            </a:ln>
            <a:effectLst/>
          </c:spPr>
        </c:majorGridlines>
        <c:numFmt formatCode="#,##0"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61874256"/>
        <c:crosses val="autoZero"/>
        <c:crossBetween val="between"/>
      </c:valAx>
      <c:valAx>
        <c:axId val="461875376"/>
        <c:scaling>
          <c:orientation val="minMax"/>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61875936"/>
        <c:crosses val="max"/>
        <c:crossBetween val="between"/>
      </c:valAx>
      <c:catAx>
        <c:axId val="461875936"/>
        <c:scaling>
          <c:orientation val="minMax"/>
        </c:scaling>
        <c:delete val="1"/>
        <c:axPos val="b"/>
        <c:numFmt formatCode="General" sourceLinked="1"/>
        <c:majorTickMark val="out"/>
        <c:minorTickMark val="none"/>
        <c:tickLblPos val="nextTo"/>
        <c:crossAx val="4618753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100" b="1"/>
              <a:t>Quadro de Pessoal</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Pessoal!$A$15</c:f>
              <c:strCache>
                <c:ptCount val="1"/>
                <c:pt idx="0">
                  <c:v>Qtd.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11"/>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858-4741-AE0C-823A81DBB0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Pessoal!$B$14:$M$14</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Pessoal!$B$15:$M$15</c:f>
              <c:numCache>
                <c:formatCode>General</c:formatCode>
                <c:ptCount val="12"/>
                <c:pt idx="0">
                  <c:v>177</c:v>
                </c:pt>
                <c:pt idx="1">
                  <c:v>166</c:v>
                </c:pt>
                <c:pt idx="2">
                  <c:v>157</c:v>
                </c:pt>
                <c:pt idx="3">
                  <c:v>130</c:v>
                </c:pt>
                <c:pt idx="4">
                  <c:v>98</c:v>
                </c:pt>
                <c:pt idx="5">
                  <c:v>78</c:v>
                </c:pt>
                <c:pt idx="6">
                  <c:v>59</c:v>
                </c:pt>
                <c:pt idx="7">
                  <c:v>53</c:v>
                </c:pt>
                <c:pt idx="8">
                  <c:v>51</c:v>
                </c:pt>
                <c:pt idx="9">
                  <c:v>48</c:v>
                </c:pt>
                <c:pt idx="10">
                  <c:v>45</c:v>
                </c:pt>
                <c:pt idx="11">
                  <c:v>40</c:v>
                </c:pt>
              </c:numCache>
            </c:numRef>
          </c:val>
          <c:extLst>
            <c:ext xmlns:c16="http://schemas.microsoft.com/office/drawing/2014/chart" uri="{C3380CC4-5D6E-409C-BE32-E72D297353CC}">
              <c16:uniqueId val="{00000002-7858-4741-AE0C-823A81DBB0A4}"/>
            </c:ext>
          </c:extLst>
        </c:ser>
        <c:dLbls>
          <c:showLegendKey val="0"/>
          <c:showVal val="1"/>
          <c:showCatName val="0"/>
          <c:showSerName val="0"/>
          <c:showPercent val="0"/>
          <c:showBubbleSize val="0"/>
        </c:dLbls>
        <c:gapWidth val="150"/>
        <c:shape val="box"/>
        <c:axId val="418549744"/>
        <c:axId val="418550304"/>
        <c:axId val="0"/>
      </c:bar3DChart>
      <c:catAx>
        <c:axId val="418549744"/>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18550304"/>
        <c:crosses val="autoZero"/>
        <c:auto val="1"/>
        <c:lblAlgn val="ctr"/>
        <c:lblOffset val="100"/>
        <c:noMultiLvlLbl val="0"/>
      </c:catAx>
      <c:valAx>
        <c:axId val="418550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4185497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16E3F15-4B8B-4281-A6A2-CD645812C784}"/>
      </w:docPartPr>
      <w:docPartBody>
        <w:p w:rsidR="00375235" w:rsidRDefault="00375235">
          <w:r>
            <w:rPr>
              <w:rStyle w:val="TextodoEspaoReservado2"/>
            </w:rPr>
            <w:t>Click here to enter text.</w:t>
          </w:r>
        </w:p>
      </w:docPartBody>
    </w:docPart>
    <w:docPart>
      <w:docPartPr>
        <w:name w:val="CA1AFF37064245F2ADBE72683FE24A81"/>
        <w:category>
          <w:name w:val="Geral"/>
          <w:gallery w:val="placeholder"/>
        </w:category>
        <w:types>
          <w:type w:val="bbPlcHdr"/>
        </w:types>
        <w:behaviors>
          <w:behavior w:val="content"/>
        </w:behaviors>
        <w:guid w:val="{89C373F8-48D6-4553-9214-1D479434F88F}"/>
      </w:docPartPr>
      <w:docPartBody>
        <w:p w:rsidR="009369A9" w:rsidRDefault="00D82583" w:rsidP="00D82583">
          <w:pPr>
            <w:pStyle w:val="CA1AFF37064245F2ADBE72683FE24A81"/>
          </w:pPr>
          <w:r>
            <w:rPr>
              <w:rStyle w:val="TextodoEspaoReservado2"/>
            </w:rPr>
            <w:t>Click here to enter text.</w:t>
          </w:r>
        </w:p>
      </w:docPartBody>
    </w:docPart>
    <w:docPart>
      <w:docPartPr>
        <w:name w:val="E7F8E6AADCE040A4ADC9B5B970D2180D"/>
        <w:category>
          <w:name w:val="Geral"/>
          <w:gallery w:val="placeholder"/>
        </w:category>
        <w:types>
          <w:type w:val="bbPlcHdr"/>
        </w:types>
        <w:behaviors>
          <w:behavior w:val="content"/>
        </w:behaviors>
        <w:guid w:val="{E423B57F-895D-4F20-BBF5-F6B23679641D}"/>
      </w:docPartPr>
      <w:docPartBody>
        <w:p w:rsidR="00A022B6" w:rsidRDefault="00A022B6" w:rsidP="00A022B6">
          <w:pPr>
            <w:pStyle w:val="E7F8E6AADCE040A4ADC9B5B970D2180D"/>
          </w:pPr>
          <w:r>
            <w:rPr>
              <w:rStyle w:val="TextodoEspaoReservado2"/>
            </w:rPr>
            <w:t>Click here to enter text.</w:t>
          </w:r>
        </w:p>
      </w:docPartBody>
    </w:docPart>
    <w:docPart>
      <w:docPartPr>
        <w:name w:val="0D6136A5F2B04F728D56529E316A6E36"/>
        <w:category>
          <w:name w:val="Geral"/>
          <w:gallery w:val="placeholder"/>
        </w:category>
        <w:types>
          <w:type w:val="bbPlcHdr"/>
        </w:types>
        <w:behaviors>
          <w:behavior w:val="content"/>
        </w:behaviors>
        <w:guid w:val="{D1381322-400B-4383-A506-80C84DA810D4}"/>
      </w:docPartPr>
      <w:docPartBody>
        <w:p w:rsidR="00E05F5C" w:rsidRDefault="00E05F5C" w:rsidP="00E05F5C">
          <w:pPr>
            <w:pStyle w:val="0D6136A5F2B04F728D56529E316A6E36"/>
          </w:pPr>
          <w:r>
            <w:rPr>
              <w:rStyle w:val="TextodoEspaoReservado2"/>
            </w:rPr>
            <w:t>Click here to enter text.</w:t>
          </w:r>
        </w:p>
      </w:docPartBody>
    </w:docPart>
    <w:docPart>
      <w:docPartPr>
        <w:name w:val="F3694EE130A646368170DAD776DDA41D"/>
        <w:category>
          <w:name w:val="Geral"/>
          <w:gallery w:val="placeholder"/>
        </w:category>
        <w:types>
          <w:type w:val="bbPlcHdr"/>
        </w:types>
        <w:behaviors>
          <w:behavior w:val="content"/>
        </w:behaviors>
        <w:guid w:val="{27DA885D-E57F-462A-96C0-D3897A45CCDD}"/>
      </w:docPartPr>
      <w:docPartBody>
        <w:p w:rsidR="00E05F5C" w:rsidRDefault="00E05F5C" w:rsidP="00E05F5C">
          <w:pPr>
            <w:pStyle w:val="F3694EE130A646368170DAD776DDA41D"/>
          </w:pPr>
          <w:r>
            <w:rPr>
              <w:rStyle w:val="TextodoEspaoReservado2"/>
            </w:rPr>
            <w:t>Click here to enter text.</w:t>
          </w:r>
        </w:p>
      </w:docPartBody>
    </w:docPart>
    <w:docPart>
      <w:docPartPr>
        <w:name w:val="7ED27406A7BA4B488DEED39312A8542F"/>
        <w:category>
          <w:name w:val="Geral"/>
          <w:gallery w:val="placeholder"/>
        </w:category>
        <w:types>
          <w:type w:val="bbPlcHdr"/>
        </w:types>
        <w:behaviors>
          <w:behavior w:val="content"/>
        </w:behaviors>
        <w:guid w:val="{FC85F5A5-889C-4ED5-AC6A-2074E0D49587}"/>
      </w:docPartPr>
      <w:docPartBody>
        <w:p w:rsidR="00E05F5C" w:rsidRDefault="00E05F5C" w:rsidP="00E05F5C">
          <w:pPr>
            <w:pStyle w:val="7ED27406A7BA4B488DEED39312A8542F"/>
          </w:pPr>
          <w:r>
            <w:rPr>
              <w:rStyle w:val="TextodoEspaoReservado2"/>
            </w:rPr>
            <w:t>Click here to enter text.</w:t>
          </w:r>
        </w:p>
      </w:docPartBody>
    </w:docPart>
    <w:docPart>
      <w:docPartPr>
        <w:name w:val="D2792B9843084E5B8F7B3DFCE7D5A7A7"/>
        <w:category>
          <w:name w:val="Geral"/>
          <w:gallery w:val="placeholder"/>
        </w:category>
        <w:types>
          <w:type w:val="bbPlcHdr"/>
        </w:types>
        <w:behaviors>
          <w:behavior w:val="content"/>
        </w:behaviors>
        <w:guid w:val="{6976F917-B88F-409B-A6BD-B962DBA89F66}"/>
      </w:docPartPr>
      <w:docPartBody>
        <w:p w:rsidR="006649DD" w:rsidRDefault="00E05F5C" w:rsidP="00E05F5C">
          <w:pPr>
            <w:pStyle w:val="D2792B9843084E5B8F7B3DFCE7D5A7A7"/>
          </w:pPr>
          <w:r>
            <w:rPr>
              <w:rStyle w:val="textodoespaoreservado20"/>
            </w:rPr>
            <w:t>Click here to enter text.</w:t>
          </w:r>
        </w:p>
      </w:docPartBody>
    </w:docPart>
    <w:docPart>
      <w:docPartPr>
        <w:name w:val="E52F441508D449F18039175C2CF7EA1C"/>
        <w:category>
          <w:name w:val="Geral"/>
          <w:gallery w:val="placeholder"/>
        </w:category>
        <w:types>
          <w:type w:val="bbPlcHdr"/>
        </w:types>
        <w:behaviors>
          <w:behavior w:val="content"/>
        </w:behaviors>
        <w:guid w:val="{D2948812-FCB2-48A5-BA68-6F17F80FA2DB}"/>
      </w:docPartPr>
      <w:docPartBody>
        <w:p w:rsidR="002F1CD9" w:rsidRDefault="006649DD" w:rsidP="006649DD">
          <w:pPr>
            <w:pStyle w:val="E52F441508D449F18039175C2CF7EA1C"/>
          </w:pPr>
          <w:r>
            <w:rPr>
              <w:rStyle w:val="TextodoEspaoReservado2"/>
            </w:rPr>
            <w:t>Click here to enter text.</w:t>
          </w:r>
        </w:p>
      </w:docPartBody>
    </w:docPart>
    <w:docPart>
      <w:docPartPr>
        <w:name w:val="65006A9AD0FC41C9A9650372B5FBF73D"/>
        <w:category>
          <w:name w:val="Geral"/>
          <w:gallery w:val="placeholder"/>
        </w:category>
        <w:types>
          <w:type w:val="bbPlcHdr"/>
        </w:types>
        <w:behaviors>
          <w:behavior w:val="content"/>
        </w:behaviors>
        <w:guid w:val="{0E8D0EA6-FFAD-4D2E-92F4-9890A097B91F}"/>
      </w:docPartPr>
      <w:docPartBody>
        <w:p w:rsidR="002F1CD9" w:rsidRDefault="006649DD" w:rsidP="006649DD">
          <w:pPr>
            <w:pStyle w:val="65006A9AD0FC41C9A9650372B5FBF73D"/>
          </w:pPr>
          <w:r>
            <w:rPr>
              <w:rStyle w:val="TextodoEspaoReservado2"/>
            </w:rPr>
            <w:t>Click here to enter text.</w:t>
          </w:r>
        </w:p>
      </w:docPartBody>
    </w:docPart>
    <w:docPart>
      <w:docPartPr>
        <w:name w:val="186B70E310C544448901A3E6B1EC6BDA"/>
        <w:category>
          <w:name w:val="Geral"/>
          <w:gallery w:val="placeholder"/>
        </w:category>
        <w:types>
          <w:type w:val="bbPlcHdr"/>
        </w:types>
        <w:behaviors>
          <w:behavior w:val="content"/>
        </w:behaviors>
        <w:guid w:val="{ABB75C5F-7C9C-4153-A877-0C21BF3193E6}"/>
      </w:docPartPr>
      <w:docPartBody>
        <w:p w:rsidR="002F1CD9" w:rsidRDefault="006649DD" w:rsidP="006649DD">
          <w:pPr>
            <w:pStyle w:val="186B70E310C544448901A3E6B1EC6BDA"/>
          </w:pPr>
          <w:r>
            <w:rPr>
              <w:rStyle w:val="TextodoEspaoReservado2"/>
            </w:rPr>
            <w:t>Click here to enter text.</w:t>
          </w:r>
        </w:p>
      </w:docPartBody>
    </w:docPart>
    <w:docPart>
      <w:docPartPr>
        <w:name w:val="4205BEAD7A6B4AF9BE2D7483C9C7B826"/>
        <w:category>
          <w:name w:val="Geral"/>
          <w:gallery w:val="placeholder"/>
        </w:category>
        <w:types>
          <w:type w:val="bbPlcHdr"/>
        </w:types>
        <w:behaviors>
          <w:behavior w:val="content"/>
        </w:behaviors>
        <w:guid w:val="{1ACA4E49-B669-4A81-997F-F871539143AD}"/>
      </w:docPartPr>
      <w:docPartBody>
        <w:p w:rsidR="002F1CD9" w:rsidRDefault="006649DD" w:rsidP="006649DD">
          <w:pPr>
            <w:pStyle w:val="4205BEAD7A6B4AF9BE2D7483C9C7B826"/>
          </w:pPr>
          <w:r>
            <w:rPr>
              <w:rStyle w:val="TextodoEspaoReservado2"/>
            </w:rPr>
            <w:t>Click here to enter text.</w:t>
          </w:r>
        </w:p>
      </w:docPartBody>
    </w:docPart>
    <w:docPart>
      <w:docPartPr>
        <w:name w:val="2B2E50B9E5C34C0A869569A884304F37"/>
        <w:category>
          <w:name w:val="Geral"/>
          <w:gallery w:val="placeholder"/>
        </w:category>
        <w:types>
          <w:type w:val="bbPlcHdr"/>
        </w:types>
        <w:behaviors>
          <w:behavior w:val="content"/>
        </w:behaviors>
        <w:guid w:val="{7B74E2E5-E651-435F-A11B-E89C1B3F9632}"/>
      </w:docPartPr>
      <w:docPartBody>
        <w:p w:rsidR="00AC26BB" w:rsidRDefault="00AC26BB" w:rsidP="00AC26BB">
          <w:pPr>
            <w:pStyle w:val="2B2E50B9E5C34C0A869569A884304F37"/>
          </w:pPr>
          <w:r>
            <w:rPr>
              <w:rStyle w:val="TextodoEspaoReservado2"/>
            </w:rPr>
            <w:t>Click here to enter text.</w:t>
          </w:r>
        </w:p>
      </w:docPartBody>
    </w:docPart>
    <w:docPart>
      <w:docPartPr>
        <w:name w:val="8B31AE5F200D421A94C379FFFB04755F"/>
        <w:category>
          <w:name w:val="Geral"/>
          <w:gallery w:val="placeholder"/>
        </w:category>
        <w:types>
          <w:type w:val="bbPlcHdr"/>
        </w:types>
        <w:behaviors>
          <w:behavior w:val="content"/>
        </w:behaviors>
        <w:guid w:val="{002E1514-0B6C-4B69-88F4-77B183C0E058}"/>
      </w:docPartPr>
      <w:docPartBody>
        <w:p w:rsidR="00AC26BB" w:rsidRDefault="00AC26BB" w:rsidP="00AC26BB">
          <w:pPr>
            <w:pStyle w:val="8B31AE5F200D421A94C379FFFB04755F"/>
          </w:pPr>
          <w:r>
            <w:rPr>
              <w:rStyle w:val="TextodoEspaoReservado2"/>
            </w:rPr>
            <w:t>Click here to enter text.</w:t>
          </w:r>
        </w:p>
      </w:docPartBody>
    </w:docPart>
    <w:docPart>
      <w:docPartPr>
        <w:name w:val="AC114330462D4312B886D8CDA1CBD015"/>
        <w:category>
          <w:name w:val="Geral"/>
          <w:gallery w:val="placeholder"/>
        </w:category>
        <w:types>
          <w:type w:val="bbPlcHdr"/>
        </w:types>
        <w:behaviors>
          <w:behavior w:val="content"/>
        </w:behaviors>
        <w:guid w:val="{CFD5EC5D-7F0A-4CB1-B65E-7E23D99FDD2E}"/>
      </w:docPartPr>
      <w:docPartBody>
        <w:p w:rsidR="00AC26BB" w:rsidRDefault="00AC26BB" w:rsidP="00AC26BB">
          <w:pPr>
            <w:pStyle w:val="AC114330462D4312B886D8CDA1CBD015"/>
          </w:pPr>
          <w:r>
            <w:rPr>
              <w:rStyle w:val="TextodoEspaoReservado2"/>
            </w:rPr>
            <w:t>Click here to enter text.</w:t>
          </w:r>
        </w:p>
      </w:docPartBody>
    </w:docPart>
    <w:docPart>
      <w:docPartPr>
        <w:name w:val="05E97E8DDCFD4DFF8B4526DF685CB108"/>
        <w:category>
          <w:name w:val="Geral"/>
          <w:gallery w:val="placeholder"/>
        </w:category>
        <w:types>
          <w:type w:val="bbPlcHdr"/>
        </w:types>
        <w:behaviors>
          <w:behavior w:val="content"/>
        </w:behaviors>
        <w:guid w:val="{FFA348F2-AD9F-4446-BB1F-576EE048F41D}"/>
      </w:docPartPr>
      <w:docPartBody>
        <w:p w:rsidR="00AC26BB" w:rsidRDefault="00AC26BB" w:rsidP="00AC26BB">
          <w:pPr>
            <w:pStyle w:val="05E97E8DDCFD4DFF8B4526DF685CB108"/>
          </w:pPr>
          <w:r>
            <w:rPr>
              <w:rStyle w:val="TextodoEspaoReservado2"/>
            </w:rPr>
            <w:t>Click here to enter text.</w:t>
          </w:r>
        </w:p>
      </w:docPartBody>
    </w:docPart>
    <w:docPart>
      <w:docPartPr>
        <w:name w:val="E834CC4046D541C8B1B772820AA7FA13"/>
        <w:category>
          <w:name w:val="Geral"/>
          <w:gallery w:val="placeholder"/>
        </w:category>
        <w:types>
          <w:type w:val="bbPlcHdr"/>
        </w:types>
        <w:behaviors>
          <w:behavior w:val="content"/>
        </w:behaviors>
        <w:guid w:val="{7A7D1572-1EF6-491E-852C-97721E6D8773}"/>
      </w:docPartPr>
      <w:docPartBody>
        <w:p w:rsidR="00AC26BB" w:rsidRDefault="00AC26BB" w:rsidP="00AC26BB">
          <w:pPr>
            <w:pStyle w:val="E834CC4046D541C8B1B772820AA7FA13"/>
          </w:pPr>
          <w:r>
            <w:rPr>
              <w:rStyle w:val="TextodoEspaoReservado2"/>
            </w:rPr>
            <w:t>Click here to enter text.</w:t>
          </w:r>
        </w:p>
      </w:docPartBody>
    </w:docPart>
    <w:docPart>
      <w:docPartPr>
        <w:name w:val="2C90E454B9064D9F8C24B41F6E9CCF33"/>
        <w:category>
          <w:name w:val="Geral"/>
          <w:gallery w:val="placeholder"/>
        </w:category>
        <w:types>
          <w:type w:val="bbPlcHdr"/>
        </w:types>
        <w:behaviors>
          <w:behavior w:val="content"/>
        </w:behaviors>
        <w:guid w:val="{4B99233F-768E-451C-A37C-1680D1F72216}"/>
      </w:docPartPr>
      <w:docPartBody>
        <w:p w:rsidR="00854954" w:rsidRDefault="00AC26BB" w:rsidP="00AC26BB">
          <w:pPr>
            <w:pStyle w:val="2C90E454B9064D9F8C24B41F6E9CCF33"/>
          </w:pPr>
          <w:r>
            <w:rPr>
              <w:rStyle w:val="TextodoEspaoReservado2"/>
            </w:rPr>
            <w:t>Click here to enter text.</w:t>
          </w:r>
        </w:p>
      </w:docPartBody>
    </w:docPart>
    <w:docPart>
      <w:docPartPr>
        <w:name w:val="C1E4AFCEF7104B0F879E314F43D40CB6"/>
        <w:category>
          <w:name w:val="Geral"/>
          <w:gallery w:val="placeholder"/>
        </w:category>
        <w:types>
          <w:type w:val="bbPlcHdr"/>
        </w:types>
        <w:behaviors>
          <w:behavior w:val="content"/>
        </w:behaviors>
        <w:guid w:val="{82969BF0-3A11-4DA7-BE30-D46AC641A3C7}"/>
      </w:docPartPr>
      <w:docPartBody>
        <w:p w:rsidR="00854954" w:rsidRDefault="00AC26BB" w:rsidP="00AC26BB">
          <w:pPr>
            <w:pStyle w:val="C1E4AFCEF7104B0F879E314F43D40CB6"/>
          </w:pPr>
          <w:r>
            <w:rPr>
              <w:rStyle w:val="TextodoEspaoReservado2"/>
            </w:rPr>
            <w:t>Click here to enter text.</w:t>
          </w:r>
        </w:p>
      </w:docPartBody>
    </w:docPart>
    <w:docPart>
      <w:docPartPr>
        <w:name w:val="3E34FACC24E142598F605993371E5A74"/>
        <w:category>
          <w:name w:val="Geral"/>
          <w:gallery w:val="placeholder"/>
        </w:category>
        <w:types>
          <w:type w:val="bbPlcHdr"/>
        </w:types>
        <w:behaviors>
          <w:behavior w:val="content"/>
        </w:behaviors>
        <w:guid w:val="{745A4281-92B3-41B1-9126-A629A7C9F6FC}"/>
      </w:docPartPr>
      <w:docPartBody>
        <w:p w:rsidR="00854954" w:rsidRDefault="00AC26BB" w:rsidP="00AC26BB">
          <w:pPr>
            <w:pStyle w:val="3E34FACC24E142598F605993371E5A74"/>
          </w:pPr>
          <w:r>
            <w:rPr>
              <w:rStyle w:val="TextodoEspaoReservado2"/>
            </w:rPr>
            <w:t>Click here to enter text.</w:t>
          </w:r>
        </w:p>
      </w:docPartBody>
    </w:docPart>
    <w:docPart>
      <w:docPartPr>
        <w:name w:val="DB724F55654B4F088CB75CEF4BF342F2"/>
        <w:category>
          <w:name w:val="Geral"/>
          <w:gallery w:val="placeholder"/>
        </w:category>
        <w:types>
          <w:type w:val="bbPlcHdr"/>
        </w:types>
        <w:behaviors>
          <w:behavior w:val="content"/>
        </w:behaviors>
        <w:guid w:val="{7489F64E-BF84-43C5-9C79-032C52E92255}"/>
      </w:docPartPr>
      <w:docPartBody>
        <w:p w:rsidR="00854954" w:rsidRDefault="00AC26BB" w:rsidP="00AC26BB">
          <w:pPr>
            <w:pStyle w:val="DB724F55654B4F088CB75CEF4BF342F2"/>
          </w:pPr>
          <w:r>
            <w:rPr>
              <w:rStyle w:val="TextodoEspaoReservado2"/>
            </w:rPr>
            <w:t>Click here to enter text.</w:t>
          </w:r>
        </w:p>
      </w:docPartBody>
    </w:docPart>
    <w:docPart>
      <w:docPartPr>
        <w:name w:val="D63037F1DEAA4628ADD9C9502045ADE2"/>
        <w:category>
          <w:name w:val="Geral"/>
          <w:gallery w:val="placeholder"/>
        </w:category>
        <w:types>
          <w:type w:val="bbPlcHdr"/>
        </w:types>
        <w:behaviors>
          <w:behavior w:val="content"/>
        </w:behaviors>
        <w:guid w:val="{B00B95E2-C681-4697-B946-DCF4A16F43D5}"/>
      </w:docPartPr>
      <w:docPartBody>
        <w:p w:rsidR="00854954" w:rsidRDefault="00AC26BB" w:rsidP="00AC26BB">
          <w:pPr>
            <w:pStyle w:val="D63037F1DEAA4628ADD9C9502045ADE2"/>
          </w:pPr>
          <w:r>
            <w:rPr>
              <w:rStyle w:val="TextodoEspaoReservado2"/>
            </w:rPr>
            <w:t>Click here to enter text.</w:t>
          </w:r>
        </w:p>
      </w:docPartBody>
    </w:docPart>
    <w:docPart>
      <w:docPartPr>
        <w:name w:val="19D0581C6BBF458AA055F28D614787F2"/>
        <w:category>
          <w:name w:val="Geral"/>
          <w:gallery w:val="placeholder"/>
        </w:category>
        <w:types>
          <w:type w:val="bbPlcHdr"/>
        </w:types>
        <w:behaviors>
          <w:behavior w:val="content"/>
        </w:behaviors>
        <w:guid w:val="{E7FF41D0-FE2E-40E3-98CC-4BF58FBD7164}"/>
      </w:docPartPr>
      <w:docPartBody>
        <w:p w:rsidR="00854954" w:rsidRDefault="00AC26BB" w:rsidP="00AC26BB">
          <w:pPr>
            <w:pStyle w:val="19D0581C6BBF458AA055F28D614787F2"/>
          </w:pPr>
          <w:r>
            <w:rPr>
              <w:rStyle w:val="TextodoEspaoReservado2"/>
            </w:rPr>
            <w:t>Click here to enter text.</w:t>
          </w:r>
        </w:p>
      </w:docPartBody>
    </w:docPart>
    <w:docPart>
      <w:docPartPr>
        <w:name w:val="2C1301201B4340CE870B8686B87FA643"/>
        <w:category>
          <w:name w:val="Geral"/>
          <w:gallery w:val="placeholder"/>
        </w:category>
        <w:types>
          <w:type w:val="bbPlcHdr"/>
        </w:types>
        <w:behaviors>
          <w:behavior w:val="content"/>
        </w:behaviors>
        <w:guid w:val="{FE6540CC-6FF1-46C0-9BCD-896915322CA4}"/>
      </w:docPartPr>
      <w:docPartBody>
        <w:p w:rsidR="00854954" w:rsidRDefault="00AC26BB" w:rsidP="00AC26BB">
          <w:pPr>
            <w:pStyle w:val="2C1301201B4340CE870B8686B87FA643"/>
          </w:pPr>
          <w:r>
            <w:rPr>
              <w:rStyle w:val="TextodoEspaoReservado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4"/>
    <w:rsid w:val="00096B3D"/>
    <w:rsid w:val="002564A8"/>
    <w:rsid w:val="002F1CD9"/>
    <w:rsid w:val="00375235"/>
    <w:rsid w:val="00383F98"/>
    <w:rsid w:val="006649DD"/>
    <w:rsid w:val="00854954"/>
    <w:rsid w:val="009369A9"/>
    <w:rsid w:val="00A022B6"/>
    <w:rsid w:val="00A758C1"/>
    <w:rsid w:val="00AC26BB"/>
    <w:rsid w:val="00B314D4"/>
    <w:rsid w:val="00BC275C"/>
    <w:rsid w:val="00D819FF"/>
    <w:rsid w:val="00D82583"/>
    <w:rsid w:val="00D85035"/>
    <w:rsid w:val="00DD1BA5"/>
    <w:rsid w:val="00E05F5C"/>
    <w:rsid w:val="00E51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 w:type="character" w:customStyle="1" w:styleId="TextodoEspaoReservado2">
    <w:name w:val="Texto do Espaço Reservado2"/>
    <w:basedOn w:val="Fontepargpadro"/>
    <w:uiPriority w:val="99"/>
    <w:semiHidden/>
    <w:rsid w:val="00AC26BB"/>
    <w:rPr>
      <w:color w:val="808080"/>
    </w:rPr>
  </w:style>
  <w:style w:type="paragraph" w:customStyle="1" w:styleId="CA1AFF37064245F2ADBE72683FE24A81">
    <w:name w:val="CA1AFF37064245F2ADBE72683FE24A81"/>
    <w:rsid w:val="00D82583"/>
  </w:style>
  <w:style w:type="character" w:customStyle="1" w:styleId="textodoespaoreservado20">
    <w:name w:val="textodoespaoreservado2"/>
    <w:basedOn w:val="Fontepargpadro"/>
    <w:rsid w:val="00E05F5C"/>
  </w:style>
  <w:style w:type="paragraph" w:customStyle="1" w:styleId="F71F6BF414C942FA8D419B1A925FDAF1">
    <w:name w:val="F71F6BF414C942FA8D419B1A925FDAF1"/>
    <w:rsid w:val="00A022B6"/>
  </w:style>
  <w:style w:type="paragraph" w:customStyle="1" w:styleId="E7F8E6AADCE040A4ADC9B5B970D2180D">
    <w:name w:val="E7F8E6AADCE040A4ADC9B5B970D2180D"/>
    <w:rsid w:val="00A022B6"/>
  </w:style>
  <w:style w:type="paragraph" w:customStyle="1" w:styleId="0D6136A5F2B04F728D56529E316A6E36">
    <w:name w:val="0D6136A5F2B04F728D56529E316A6E36"/>
    <w:rsid w:val="00E05F5C"/>
  </w:style>
  <w:style w:type="paragraph" w:customStyle="1" w:styleId="F3694EE130A646368170DAD776DDA41D">
    <w:name w:val="F3694EE130A646368170DAD776DDA41D"/>
    <w:rsid w:val="00E05F5C"/>
  </w:style>
  <w:style w:type="paragraph" w:customStyle="1" w:styleId="7ED27406A7BA4B488DEED39312A8542F">
    <w:name w:val="7ED27406A7BA4B488DEED39312A8542F"/>
    <w:rsid w:val="00E05F5C"/>
  </w:style>
  <w:style w:type="paragraph" w:customStyle="1" w:styleId="D2792B9843084E5B8F7B3DFCE7D5A7A7">
    <w:name w:val="D2792B9843084E5B8F7B3DFCE7D5A7A7"/>
    <w:rsid w:val="00E05F5C"/>
  </w:style>
  <w:style w:type="paragraph" w:customStyle="1" w:styleId="E52F441508D449F18039175C2CF7EA1C">
    <w:name w:val="E52F441508D449F18039175C2CF7EA1C"/>
    <w:rsid w:val="006649DD"/>
  </w:style>
  <w:style w:type="paragraph" w:customStyle="1" w:styleId="65006A9AD0FC41C9A9650372B5FBF73D">
    <w:name w:val="65006A9AD0FC41C9A9650372B5FBF73D"/>
    <w:rsid w:val="006649DD"/>
  </w:style>
  <w:style w:type="paragraph" w:customStyle="1" w:styleId="186B70E310C544448901A3E6B1EC6BDA">
    <w:name w:val="186B70E310C544448901A3E6B1EC6BDA"/>
    <w:rsid w:val="006649DD"/>
  </w:style>
  <w:style w:type="paragraph" w:customStyle="1" w:styleId="4205BEAD7A6B4AF9BE2D7483C9C7B826">
    <w:name w:val="4205BEAD7A6B4AF9BE2D7483C9C7B826"/>
    <w:rsid w:val="006649DD"/>
  </w:style>
  <w:style w:type="paragraph" w:customStyle="1" w:styleId="2B2E50B9E5C34C0A869569A884304F37">
    <w:name w:val="2B2E50B9E5C34C0A869569A884304F37"/>
    <w:rsid w:val="00AC26BB"/>
  </w:style>
  <w:style w:type="paragraph" w:customStyle="1" w:styleId="8B31AE5F200D421A94C379FFFB04755F">
    <w:name w:val="8B31AE5F200D421A94C379FFFB04755F"/>
    <w:rsid w:val="00AC26BB"/>
  </w:style>
  <w:style w:type="paragraph" w:customStyle="1" w:styleId="AC114330462D4312B886D8CDA1CBD015">
    <w:name w:val="AC114330462D4312B886D8CDA1CBD015"/>
    <w:rsid w:val="00AC26BB"/>
  </w:style>
  <w:style w:type="paragraph" w:customStyle="1" w:styleId="05E97E8DDCFD4DFF8B4526DF685CB108">
    <w:name w:val="05E97E8DDCFD4DFF8B4526DF685CB108"/>
    <w:rsid w:val="00AC26BB"/>
  </w:style>
  <w:style w:type="paragraph" w:customStyle="1" w:styleId="E834CC4046D541C8B1B772820AA7FA13">
    <w:name w:val="E834CC4046D541C8B1B772820AA7FA13"/>
    <w:rsid w:val="00AC26BB"/>
  </w:style>
  <w:style w:type="paragraph" w:customStyle="1" w:styleId="2C90E454B9064D9F8C24B41F6E9CCF33">
    <w:name w:val="2C90E454B9064D9F8C24B41F6E9CCF33"/>
    <w:rsid w:val="00AC26BB"/>
  </w:style>
  <w:style w:type="paragraph" w:customStyle="1" w:styleId="C85DC8E715CF492E854946745607D33B">
    <w:name w:val="C85DC8E715CF492E854946745607D33B"/>
    <w:rsid w:val="00AC26BB"/>
  </w:style>
  <w:style w:type="paragraph" w:customStyle="1" w:styleId="ADEA075132C64800AD2C19E7E7125CBD">
    <w:name w:val="ADEA075132C64800AD2C19E7E7125CBD"/>
    <w:rsid w:val="00AC26BB"/>
  </w:style>
  <w:style w:type="paragraph" w:customStyle="1" w:styleId="C4AC59C2DDF04BF3A9940E792E767741">
    <w:name w:val="C4AC59C2DDF04BF3A9940E792E767741"/>
    <w:rsid w:val="00AC26BB"/>
  </w:style>
  <w:style w:type="paragraph" w:customStyle="1" w:styleId="D3BE45BEA36F4D988D3BF50FB828CB07">
    <w:name w:val="D3BE45BEA36F4D988D3BF50FB828CB07"/>
    <w:rsid w:val="00AC26BB"/>
  </w:style>
  <w:style w:type="paragraph" w:customStyle="1" w:styleId="C1E4AFCEF7104B0F879E314F43D40CB6">
    <w:name w:val="C1E4AFCEF7104B0F879E314F43D40CB6"/>
    <w:rsid w:val="00AC26BB"/>
  </w:style>
  <w:style w:type="paragraph" w:customStyle="1" w:styleId="3E34FACC24E142598F605993371E5A74">
    <w:name w:val="3E34FACC24E142598F605993371E5A74"/>
    <w:rsid w:val="00AC26BB"/>
  </w:style>
  <w:style w:type="paragraph" w:customStyle="1" w:styleId="DB724F55654B4F088CB75CEF4BF342F2">
    <w:name w:val="DB724F55654B4F088CB75CEF4BF342F2"/>
    <w:rsid w:val="00AC26BB"/>
  </w:style>
  <w:style w:type="paragraph" w:customStyle="1" w:styleId="D63037F1DEAA4628ADD9C9502045ADE2">
    <w:name w:val="D63037F1DEAA4628ADD9C9502045ADE2"/>
    <w:rsid w:val="00AC26BB"/>
  </w:style>
  <w:style w:type="paragraph" w:customStyle="1" w:styleId="19D0581C6BBF458AA055F28D614787F2">
    <w:name w:val="19D0581C6BBF458AA055F28D614787F2"/>
    <w:rsid w:val="00AC26BB"/>
  </w:style>
  <w:style w:type="paragraph" w:customStyle="1" w:styleId="2C1301201B4340CE870B8686B87FA643">
    <w:name w:val="2C1301201B4340CE870B8686B87FA643"/>
    <w:rsid w:val="00AC2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D8AA-6580-4989-996D-843BD1FA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31</Pages>
  <Words>9348</Words>
  <Characters>50481</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59710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Humberto Oliveira Correa da Silva</cp:lastModifiedBy>
  <cp:revision>80</cp:revision>
  <cp:lastPrinted>2020-02-19T19:09:00Z</cp:lastPrinted>
  <dcterms:created xsi:type="dcterms:W3CDTF">2019-10-17T12:35:00Z</dcterms:created>
  <dcterms:modified xsi:type="dcterms:W3CDTF">2020-02-21T19:03:00Z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63e02daa-fef2-4f33-bdba-a04aeb4dd356</vt:lpwstr>
  </property>
  <property fmtid="{D5CDD505-2E9C-101B-9397-08002B2CF9AE}" pid="3" name="MSIP_Label_40881dc9-f7f2-41de-a334-ceff3dc15b31_Application">
    <vt:lpwstr>Microsoft Azure Information Protection</vt:lpwstr>
  </property>
  <property fmtid="{D5CDD505-2E9C-101B-9397-08002B2CF9AE}" pid="4" name="MSIP_Label_40881dc9-f7f2-41de-a334-ceff3dc15b31_Enabled">
    <vt:lpwstr>True</vt:lpwstr>
  </property>
  <property fmtid="{D5CDD505-2E9C-101B-9397-08002B2CF9AE}" pid="5" name="MSIP_Label_40881dc9-f7f2-41de-a334-ceff3dc15b31_Extended_MSFT_Method">
    <vt:lpwstr>Automatic</vt:lpwstr>
  </property>
  <property fmtid="{D5CDD505-2E9C-101B-9397-08002B2CF9AE}" pid="6" name="MSIP_Label_40881dc9-f7f2-41de-a334-ceff3dc15b31_Name">
    <vt:lpwstr>#Interna</vt:lpwstr>
  </property>
  <property fmtid="{D5CDD505-2E9C-101B-9397-08002B2CF9AE}" pid="7" name="MSIP_Label_40881dc9-f7f2-41de-a334-ceff3dc15b31_Owner">
    <vt:lpwstr>scancetti@bb.com.br</vt:lpwstr>
  </property>
  <property fmtid="{D5CDD505-2E9C-101B-9397-08002B2CF9AE}" pid="8" name="MSIP_Label_40881dc9-f7f2-41de-a334-ceff3dc15b31_SetDate">
    <vt:lpwstr>2019-10-17T12:44:14.3818169Z</vt:lpwstr>
  </property>
  <property fmtid="{D5CDD505-2E9C-101B-9397-08002B2CF9AE}" pid="9" name="MSIP_Label_40881dc9-f7f2-41de-a334-ceff3dc15b31_SiteId">
    <vt:lpwstr>ea0c2907-38d2-4181-8750-b0b190b60443</vt:lpwstr>
  </property>
  <property fmtid="{D5CDD505-2E9C-101B-9397-08002B2CF9AE}" pid="10" name="Sensitivity">
    <vt:lpwstr>#Interna</vt:lpwstr>
  </property>
</Properties>
</file>